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A8CB87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A8CB87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6C0598B7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2575BA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4F9A7CF7" w:rsidR="00C842FF" w:rsidRPr="00F41C97" w:rsidRDefault="00F26EF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Rémi Roy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6C0598B7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2575BA">
                        <w:rPr>
                          <w:rFonts w:ascii="Century Gothic" w:hAnsi="Century Gothic"/>
                        </w:rPr>
                        <w:t>1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4F9A7CF7" w:rsidR="00C842FF" w:rsidRPr="00F41C97" w:rsidRDefault="00F26EF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Rémi Roy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5121AED7" w:rsidR="00C842FF" w:rsidRPr="003E2EE1" w:rsidRDefault="002575BA" w:rsidP="00C842F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1C97" w:rsidRPr="003E2EE1">
        <w:rPr>
          <w:rFonts w:ascii="Arial" w:hAnsi="Arial" w:cs="Arial"/>
        </w:rPr>
        <w:t xml:space="preserve"> période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3853B77A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764913F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 (Identité, appartenance, vie collective et espace public).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CD08AAC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éthiques.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243AC0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</w:t>
      </w:r>
      <w:r w:rsidR="00F26EF7">
        <w:rPr>
          <w:rFonts w:ascii="Arial" w:hAnsi="Arial" w:cs="Arial"/>
        </w:rPr>
        <w:t xml:space="preserve">, </w:t>
      </w:r>
      <w:r w:rsidRPr="003E2EE1">
        <w:rPr>
          <w:rFonts w:ascii="Arial" w:hAnsi="Arial" w:cs="Arial"/>
        </w:rPr>
        <w:t xml:space="preserve">de </w:t>
      </w:r>
      <w:r w:rsidR="00F26EF7">
        <w:rPr>
          <w:rFonts w:ascii="Arial" w:hAnsi="Arial" w:cs="Arial"/>
        </w:rPr>
        <w:t xml:space="preserve">réflexions plus personnelles et de </w:t>
      </w:r>
      <w:r w:rsidRPr="003E2EE1">
        <w:rPr>
          <w:rFonts w:ascii="Arial" w:hAnsi="Arial" w:cs="Arial"/>
        </w:rPr>
        <w:t>trava</w:t>
      </w:r>
      <w:r w:rsidR="00F26EF7">
        <w:rPr>
          <w:rFonts w:ascii="Arial" w:hAnsi="Arial" w:cs="Arial"/>
        </w:rPr>
        <w:t>ux</w:t>
      </w:r>
      <w:r w:rsidRPr="003E2EE1">
        <w:rPr>
          <w:rFonts w:ascii="Arial" w:hAnsi="Arial" w:cs="Arial"/>
        </w:rPr>
        <w:t xml:space="preserve"> d’équipe, l’élève devra discuter de </w:t>
      </w:r>
      <w:r w:rsidR="00F26EF7">
        <w:rPr>
          <w:rFonts w:ascii="Arial" w:hAnsi="Arial" w:cs="Arial"/>
        </w:rPr>
        <w:t xml:space="preserve">ses propres </w:t>
      </w:r>
      <w:r w:rsidRPr="003E2EE1">
        <w:rPr>
          <w:rFonts w:ascii="Arial" w:hAnsi="Arial" w:cs="Arial"/>
        </w:rPr>
        <w:t xml:space="preserve">réalités culturelles et </w:t>
      </w:r>
      <w:r w:rsidR="00F26EF7">
        <w:rPr>
          <w:rFonts w:ascii="Arial" w:hAnsi="Arial" w:cs="Arial"/>
        </w:rPr>
        <w:t>commencer une réflexion</w:t>
      </w:r>
      <w:r w:rsidRPr="003E2EE1">
        <w:rPr>
          <w:rFonts w:ascii="Arial" w:hAnsi="Arial" w:cs="Arial"/>
        </w:rPr>
        <w:t xml:space="preserve"> éthique. La participation des élèves est encouragée</w:t>
      </w:r>
      <w:r w:rsidR="00F26EF7">
        <w:rPr>
          <w:rFonts w:ascii="Arial" w:hAnsi="Arial" w:cs="Arial"/>
        </w:rPr>
        <w:t xml:space="preserve"> et ce,</w:t>
      </w:r>
      <w:r w:rsidRPr="003E2EE1">
        <w:rPr>
          <w:rFonts w:ascii="Arial" w:hAnsi="Arial" w:cs="Arial"/>
        </w:rPr>
        <w:t xml:space="preserve"> dans le respect </w:t>
      </w:r>
      <w:r w:rsidR="00F26EF7">
        <w:rPr>
          <w:rFonts w:ascii="Arial" w:hAnsi="Arial" w:cs="Arial"/>
        </w:rPr>
        <w:t>de celle des autres.</w:t>
      </w:r>
      <w:r w:rsidRPr="003E2EE1">
        <w:rPr>
          <w:rFonts w:ascii="Arial" w:hAnsi="Arial" w:cs="Arial"/>
        </w:rPr>
        <w:t xml:space="preserve">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41C2DB18" w14:textId="492A6E91" w:rsidR="008F6A8E" w:rsidRPr="003E2EE1" w:rsidRDefault="00F41C97" w:rsidP="008F6A8E">
      <w:pPr>
        <w:rPr>
          <w:rFonts w:ascii="Arial" w:hAnsi="Arial" w:cs="Arial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>onnelle. De l’étude est à prévoir pour la préparation des examens.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18CF7E89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>Les principaux thèmes abordés s</w:t>
      </w:r>
      <w:r w:rsidR="00F26EF7">
        <w:rPr>
          <w:rFonts w:ascii="Arial" w:hAnsi="Arial" w:cs="Arial"/>
        </w:rPr>
        <w:t>eront l’appartenance à un groupe, la puberté et ses défis, l’image corporelle, le rôle de citoyen, les stéréotypes et l’image corporelle.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1E0978EB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Chacune des compétences ont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9866" w:type="dxa"/>
        <w:tblLook w:val="04A0" w:firstRow="1" w:lastRow="0" w:firstColumn="1" w:lastColumn="0" w:noHBand="0" w:noVBand="1"/>
      </w:tblPr>
      <w:tblGrid>
        <w:gridCol w:w="2559"/>
        <w:gridCol w:w="4366"/>
        <w:gridCol w:w="2941"/>
      </w:tblGrid>
      <w:tr w:rsidR="00753B9C" w:rsidRPr="000F6A41" w14:paraId="51821384" w14:textId="77777777" w:rsidTr="00F26EF7">
        <w:trPr>
          <w:trHeight w:val="281"/>
        </w:trPr>
        <w:tc>
          <w:tcPr>
            <w:tcW w:w="2559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66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2941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F26EF7">
        <w:trPr>
          <w:trHeight w:val="296"/>
        </w:trPr>
        <w:tc>
          <w:tcPr>
            <w:tcW w:w="2559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4366" w:type="dxa"/>
          </w:tcPr>
          <w:p w14:paraId="032A78E1" w14:textId="50951125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Aucun bulletin pour cette étape</w:t>
            </w:r>
          </w:p>
        </w:tc>
        <w:tc>
          <w:tcPr>
            <w:tcW w:w="2941" w:type="dxa"/>
          </w:tcPr>
          <w:p w14:paraId="0F6BF2A8" w14:textId="28AB224E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Aucun bulletin</w:t>
            </w:r>
          </w:p>
        </w:tc>
      </w:tr>
      <w:tr w:rsidR="00753B9C" w:rsidRPr="000F6A41" w14:paraId="115B7E98" w14:textId="77777777" w:rsidTr="00F26EF7">
        <w:trPr>
          <w:trHeight w:val="281"/>
        </w:trPr>
        <w:tc>
          <w:tcPr>
            <w:tcW w:w="2559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4366" w:type="dxa"/>
          </w:tcPr>
          <w:p w14:paraId="6AB27F28" w14:textId="20B64ADF" w:rsidR="00753B9C" w:rsidRPr="00F26EF7" w:rsidRDefault="0079769C" w:rsidP="00F26EF7">
            <w:pPr>
              <w:pStyle w:val="Paragraphedeliste"/>
              <w:numPr>
                <w:ilvl w:val="0"/>
                <w:numId w:val="11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5CC51FA2" w14:textId="616135F8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753B9C" w:rsidRPr="008F6A8E">
              <w:rPr>
                <w:rFonts w:ascii="Century Gothic" w:hAnsi="Century Gothic"/>
              </w:rPr>
              <w:t>0%</w:t>
            </w:r>
          </w:p>
        </w:tc>
      </w:tr>
      <w:tr w:rsidR="00753B9C" w:rsidRPr="000F6A41" w14:paraId="433AEEAC" w14:textId="77777777" w:rsidTr="00F26EF7">
        <w:trPr>
          <w:trHeight w:val="281"/>
        </w:trPr>
        <w:tc>
          <w:tcPr>
            <w:tcW w:w="2559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4366" w:type="dxa"/>
          </w:tcPr>
          <w:p w14:paraId="69FCFE98" w14:textId="1D0B2607" w:rsidR="00753B9C" w:rsidRPr="00F26EF7" w:rsidRDefault="00753B9C" w:rsidP="00F26EF7">
            <w:pPr>
              <w:pStyle w:val="Paragraphedeliste"/>
              <w:numPr>
                <w:ilvl w:val="0"/>
                <w:numId w:val="12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BC3BE2F" w14:textId="3E3BFEE1" w:rsidR="00753B9C" w:rsidRDefault="00753B9C" w:rsidP="00C842FF"/>
    <w:p w14:paraId="06D06957" w14:textId="13DD79A5" w:rsidR="00753B9C" w:rsidRDefault="00753B9C" w:rsidP="00C842FF"/>
    <w:p w14:paraId="31A8D58E" w14:textId="46ABB0F6" w:rsidR="00753B9C" w:rsidRPr="00753B9C" w:rsidRDefault="00753B9C" w:rsidP="00C63637">
      <w:pPr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2E9F"/>
    <w:multiLevelType w:val="hybridMultilevel"/>
    <w:tmpl w:val="99DAB3C8"/>
    <w:lvl w:ilvl="0" w:tplc="AAC86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3067"/>
    <w:multiLevelType w:val="hybridMultilevel"/>
    <w:tmpl w:val="43CC74B4"/>
    <w:lvl w:ilvl="0" w:tplc="E51CFC2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1947955623">
    <w:abstractNumId w:val="9"/>
  </w:num>
  <w:num w:numId="12" w16cid:durableId="99746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3C39"/>
    <w:rsid w:val="002575BA"/>
    <w:rsid w:val="003141DC"/>
    <w:rsid w:val="0033599F"/>
    <w:rsid w:val="003B2541"/>
    <w:rsid w:val="003E2EE1"/>
    <w:rsid w:val="00494246"/>
    <w:rsid w:val="00703CD3"/>
    <w:rsid w:val="00753B9C"/>
    <w:rsid w:val="007910B3"/>
    <w:rsid w:val="0079769C"/>
    <w:rsid w:val="007B44B1"/>
    <w:rsid w:val="00827684"/>
    <w:rsid w:val="008D129C"/>
    <w:rsid w:val="008F6A8E"/>
    <w:rsid w:val="00942359"/>
    <w:rsid w:val="00945B07"/>
    <w:rsid w:val="009F6F12"/>
    <w:rsid w:val="00C63637"/>
    <w:rsid w:val="00C842FF"/>
    <w:rsid w:val="00D857A0"/>
    <w:rsid w:val="00E32320"/>
    <w:rsid w:val="00F26EF7"/>
    <w:rsid w:val="00F41C97"/>
    <w:rsid w:val="00F914A2"/>
    <w:rsid w:val="00FD33E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7DBC224E-AC06-43EC-8C79-6838649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Remi Roy</cp:lastModifiedBy>
  <cp:revision>2</cp:revision>
  <dcterms:created xsi:type="dcterms:W3CDTF">2025-09-08T15:29:00Z</dcterms:created>
  <dcterms:modified xsi:type="dcterms:W3CDTF">2025-09-08T15:29:00Z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