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664BFA43"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5942A1">
                                <w:rPr>
                                  <w:rFonts w:ascii="PMingLiU" w:eastAsia="PMingLiU" w:hAnsi="PMingLiU" w:cs="Aparajita"/>
                                  <w:sz w:val="48"/>
                                  <w:szCs w:val="48"/>
                                  <w:lang w:val="fr-FR"/>
                                </w:rPr>
                                <w:t>5</w:t>
                              </w:r>
                              <w:r>
                                <w:rPr>
                                  <w:rFonts w:ascii="PMingLiU" w:eastAsia="PMingLiU" w:hAnsi="PMingLiU" w:cs="Aparajita"/>
                                  <w:sz w:val="48"/>
                                  <w:szCs w:val="48"/>
                                  <w:lang w:val="fr-FR"/>
                                </w:rPr>
                                <w:t>-202</w:t>
                              </w:r>
                              <w:r w:rsidR="005942A1">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9"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664BFA43"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5942A1">
                          <w:rPr>
                            <w:rFonts w:ascii="PMingLiU" w:eastAsia="PMingLiU" w:hAnsi="PMingLiU" w:cs="Aparajita"/>
                            <w:sz w:val="48"/>
                            <w:szCs w:val="48"/>
                            <w:lang w:val="fr-FR"/>
                          </w:rPr>
                          <w:t>5</w:t>
                        </w:r>
                        <w:r>
                          <w:rPr>
                            <w:rFonts w:ascii="PMingLiU" w:eastAsia="PMingLiU" w:hAnsi="PMingLiU" w:cs="Aparajita"/>
                            <w:sz w:val="48"/>
                            <w:szCs w:val="48"/>
                            <w:lang w:val="fr-FR"/>
                          </w:rPr>
                          <w:t>-202</w:t>
                        </w:r>
                        <w:r w:rsidR="005942A1">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1"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18D0818C" w:rsidR="00C842FF" w:rsidRPr="00C842FF" w:rsidRDefault="008B3226"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Anglais</w:t>
                            </w:r>
                          </w:p>
                          <w:p w14:paraId="2DF2C721" w14:textId="3E0392E3" w:rsidR="00C842FF" w:rsidRPr="00C842FF" w:rsidRDefault="008B3226"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Secondaire 5 (Régulier et PEI)</w:t>
                            </w:r>
                          </w:p>
                          <w:p w14:paraId="085150CA" w14:textId="40C89E7A" w:rsidR="00C842FF" w:rsidRPr="00C842FF" w:rsidRDefault="008B3226"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Sindy Morin Roy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18D0818C" w:rsidR="00C842FF" w:rsidRPr="00C842FF" w:rsidRDefault="008B3226"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Anglais</w:t>
                      </w:r>
                    </w:p>
                    <w:p w14:paraId="2DF2C721" w14:textId="3E0392E3" w:rsidR="00C842FF" w:rsidRPr="00C842FF" w:rsidRDefault="008B3226"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Secondaire 5 (Régulier et PEI)</w:t>
                      </w:r>
                    </w:p>
                    <w:p w14:paraId="085150CA" w14:textId="40C89E7A" w:rsidR="00C842FF" w:rsidRPr="00C842FF" w:rsidRDefault="008B3226"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Sindy Morin Roy</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P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411E348D" w:rsidR="00C842FF" w:rsidRPr="0044438F" w:rsidRDefault="008B3226" w:rsidP="00C842FF">
      <w:pPr>
        <w:rPr>
          <w:rFonts w:ascii="Century Gothic" w:hAnsi="Century Gothic"/>
          <w:i/>
          <w:iCs/>
        </w:rPr>
      </w:pPr>
      <w:r w:rsidRPr="0044438F">
        <w:rPr>
          <w:rFonts w:ascii="Century Gothic" w:hAnsi="Century Gothic"/>
          <w:i/>
          <w:iCs/>
        </w:rPr>
        <w:t>4 périodes</w:t>
      </w:r>
      <w:r w:rsidR="00C842FF" w:rsidRPr="0044438F">
        <w:rPr>
          <w:rFonts w:ascii="Century Gothic" w:hAnsi="Century Gothic"/>
          <w:i/>
          <w:iCs/>
        </w:rPr>
        <w:t>/cycle</w:t>
      </w:r>
    </w:p>
    <w:p w14:paraId="7F58F0A2" w14:textId="77777777" w:rsidR="00C842FF" w:rsidRPr="0044438F" w:rsidRDefault="00C842FF" w:rsidP="00C842FF">
      <w:pPr>
        <w:rPr>
          <w:rFonts w:ascii="Century Gothic" w:hAnsi="Century Gothic"/>
        </w:rPr>
      </w:pPr>
    </w:p>
    <w:p w14:paraId="410A2E8A" w14:textId="77777777" w:rsidR="008F6A8E" w:rsidRPr="0044438F" w:rsidRDefault="008F6A8E" w:rsidP="00C842FF">
      <w:pPr>
        <w:rPr>
          <w:rFonts w:ascii="Century Gothic" w:hAnsi="Century Gothic"/>
          <w:b/>
          <w:bCs/>
          <w:u w:val="single"/>
        </w:rPr>
      </w:pPr>
    </w:p>
    <w:p w14:paraId="3ED9B7EA" w14:textId="77777777" w:rsidR="008F6A8E" w:rsidRPr="0044438F" w:rsidRDefault="008F6A8E" w:rsidP="008F6A8E">
      <w:pPr>
        <w:rPr>
          <w:rFonts w:ascii="Century Gothic" w:hAnsi="Century Gothic"/>
          <w:b/>
          <w:bCs/>
          <w:u w:val="single"/>
        </w:rPr>
      </w:pPr>
      <w:r w:rsidRPr="0044438F">
        <w:rPr>
          <w:rFonts w:ascii="Century Gothic" w:hAnsi="Century Gothic"/>
          <w:b/>
          <w:bCs/>
          <w:u w:val="single"/>
        </w:rPr>
        <w:t>MATÉRIEL DE BASE</w:t>
      </w:r>
    </w:p>
    <w:p w14:paraId="6503A39A" w14:textId="6BA240A0" w:rsidR="008F6A8E" w:rsidRPr="0044438F" w:rsidRDefault="008B3226" w:rsidP="00C842FF">
      <w:pPr>
        <w:rPr>
          <w:rFonts w:ascii="Century Gothic" w:hAnsi="Century Gothic"/>
          <w:i/>
          <w:iCs/>
        </w:rPr>
      </w:pPr>
      <w:r w:rsidRPr="0044438F">
        <w:rPr>
          <w:rFonts w:ascii="Century Gothic" w:hAnsi="Century Gothic"/>
          <w:i/>
          <w:iCs/>
        </w:rPr>
        <w:t xml:space="preserve">Cahier anneaux, feuilles </w:t>
      </w: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p w14:paraId="32A8B8D2" w14:textId="77777777" w:rsidR="0044438F" w:rsidRDefault="0044438F" w:rsidP="0044438F">
      <w:pPr>
        <w:rPr>
          <w:rFonts w:ascii="Century Gothic" w:hAnsi="Century Gothic"/>
          <w:b/>
          <w:bCs/>
          <w:u w:val="single"/>
        </w:rPr>
      </w:pPr>
      <w:r w:rsidRPr="005B378F">
        <w:t>Lors de ce cours, l'élève continuera son cheminement dans le développement des 3 compétences suivantes:</w:t>
      </w:r>
    </w:p>
    <w:p w14:paraId="0DC7124E" w14:textId="77777777" w:rsidR="0044438F" w:rsidRPr="00C842FF" w:rsidRDefault="0044438F" w:rsidP="0044438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44438F" w14:paraId="606235C3" w14:textId="77777777" w:rsidTr="00B7300A">
        <w:tc>
          <w:tcPr>
            <w:tcW w:w="2689" w:type="dxa"/>
          </w:tcPr>
          <w:p w14:paraId="2915EECA" w14:textId="77777777" w:rsidR="0044438F" w:rsidRPr="000F6A41" w:rsidRDefault="0044438F" w:rsidP="00B7300A">
            <w:pPr>
              <w:rPr>
                <w:rFonts w:ascii="Century Gothic" w:hAnsi="Century Gothic"/>
                <w:b/>
                <w:bCs/>
              </w:rPr>
            </w:pPr>
            <w:r w:rsidRPr="000F6A41">
              <w:rPr>
                <w:rFonts w:ascii="Century Gothic" w:hAnsi="Century Gothic"/>
                <w:b/>
                <w:bCs/>
              </w:rPr>
              <w:t>Compétence 1</w:t>
            </w:r>
          </w:p>
        </w:tc>
        <w:tc>
          <w:tcPr>
            <w:tcW w:w="5941" w:type="dxa"/>
          </w:tcPr>
          <w:p w14:paraId="4976748E" w14:textId="77777777" w:rsidR="0044438F" w:rsidRPr="004C55C5" w:rsidRDefault="0044438F" w:rsidP="00B7300A">
            <w:pPr>
              <w:spacing w:after="120"/>
              <w:jc w:val="both"/>
              <w:rPr>
                <w:b/>
              </w:rPr>
            </w:pPr>
            <w:r w:rsidRPr="005B378F">
              <w:rPr>
                <w:b/>
              </w:rPr>
              <w:t>I</w:t>
            </w:r>
            <w:r>
              <w:rPr>
                <w:b/>
              </w:rPr>
              <w:t xml:space="preserve">nteragir oralement en anglais </w:t>
            </w:r>
            <w:r w:rsidRPr="002D4B0D">
              <w:rPr>
                <w:bCs/>
              </w:rPr>
              <w:t>(40% de la note)</w:t>
            </w:r>
          </w:p>
        </w:tc>
      </w:tr>
      <w:tr w:rsidR="0044438F" w14:paraId="21DF445A" w14:textId="77777777" w:rsidTr="00B7300A">
        <w:tc>
          <w:tcPr>
            <w:tcW w:w="2689" w:type="dxa"/>
          </w:tcPr>
          <w:p w14:paraId="32B5734D" w14:textId="77777777" w:rsidR="0044438F" w:rsidRPr="000F6A41" w:rsidRDefault="0044438F" w:rsidP="00B7300A">
            <w:pPr>
              <w:rPr>
                <w:rFonts w:ascii="Century Gothic" w:hAnsi="Century Gothic"/>
                <w:b/>
                <w:bCs/>
              </w:rPr>
            </w:pPr>
            <w:r w:rsidRPr="000F6A41">
              <w:rPr>
                <w:rFonts w:ascii="Century Gothic" w:hAnsi="Century Gothic"/>
                <w:b/>
                <w:bCs/>
              </w:rPr>
              <w:t>Compétence 2</w:t>
            </w:r>
          </w:p>
        </w:tc>
        <w:tc>
          <w:tcPr>
            <w:tcW w:w="5941" w:type="dxa"/>
          </w:tcPr>
          <w:p w14:paraId="7615154E" w14:textId="77777777" w:rsidR="0044438F" w:rsidRPr="004C55C5" w:rsidRDefault="0044438F" w:rsidP="00B7300A">
            <w:pPr>
              <w:spacing w:after="120"/>
              <w:jc w:val="both"/>
              <w:rPr>
                <w:b/>
              </w:rPr>
            </w:pPr>
            <w:r w:rsidRPr="005B378F">
              <w:rPr>
                <w:b/>
              </w:rPr>
              <w:t>Réinvestir sa compréhension de texte</w:t>
            </w:r>
            <w:r>
              <w:rPr>
                <w:b/>
              </w:rPr>
              <w:t>s</w:t>
            </w:r>
            <w:r w:rsidRPr="005B378F">
              <w:rPr>
                <w:b/>
              </w:rPr>
              <w:t xml:space="preserve"> </w:t>
            </w:r>
            <w:r w:rsidRPr="002D4B0D">
              <w:rPr>
                <w:bCs/>
              </w:rPr>
              <w:t>(30% de la note)</w:t>
            </w:r>
          </w:p>
        </w:tc>
      </w:tr>
      <w:tr w:rsidR="0044438F" w14:paraId="4DCAE980" w14:textId="77777777" w:rsidTr="00B7300A">
        <w:tc>
          <w:tcPr>
            <w:tcW w:w="2689" w:type="dxa"/>
          </w:tcPr>
          <w:p w14:paraId="0D4E03A5" w14:textId="77777777" w:rsidR="0044438F" w:rsidRPr="000F6A41" w:rsidRDefault="0044438F" w:rsidP="00B7300A">
            <w:pPr>
              <w:rPr>
                <w:rFonts w:ascii="Century Gothic" w:hAnsi="Century Gothic"/>
                <w:b/>
                <w:bCs/>
              </w:rPr>
            </w:pPr>
            <w:r w:rsidRPr="000F6A41">
              <w:rPr>
                <w:rFonts w:ascii="Century Gothic" w:hAnsi="Century Gothic"/>
                <w:b/>
                <w:bCs/>
              </w:rPr>
              <w:t>Compétence 3</w:t>
            </w:r>
          </w:p>
        </w:tc>
        <w:tc>
          <w:tcPr>
            <w:tcW w:w="5941" w:type="dxa"/>
          </w:tcPr>
          <w:p w14:paraId="04EE8758" w14:textId="77777777" w:rsidR="0044438F" w:rsidRPr="004C55C5" w:rsidRDefault="0044438F" w:rsidP="00B7300A">
            <w:pPr>
              <w:spacing w:after="120"/>
              <w:jc w:val="both"/>
              <w:rPr>
                <w:b/>
              </w:rPr>
            </w:pPr>
            <w:r w:rsidRPr="005B378F">
              <w:rPr>
                <w:b/>
              </w:rPr>
              <w:t>É</w:t>
            </w:r>
            <w:r>
              <w:rPr>
                <w:b/>
              </w:rPr>
              <w:t xml:space="preserve">crire et produire des textes </w:t>
            </w:r>
            <w:r w:rsidRPr="002D4B0D">
              <w:rPr>
                <w:bCs/>
              </w:rPr>
              <w:t>(30% de la note)</w:t>
            </w:r>
          </w:p>
        </w:tc>
      </w:tr>
    </w:tbl>
    <w:p w14:paraId="25688501" w14:textId="77777777" w:rsidR="004B18C4" w:rsidRDefault="004B18C4" w:rsidP="00C842FF">
      <w:pPr>
        <w:rPr>
          <w:rFonts w:ascii="Century Gothic" w:hAnsi="Century Gothic"/>
          <w:b/>
          <w:bCs/>
          <w:u w:val="single"/>
        </w:rPr>
      </w:pPr>
    </w:p>
    <w:p w14:paraId="1B4F4BC8" w14:textId="77777777" w:rsidR="004B18C4" w:rsidRDefault="004B18C4" w:rsidP="00C842FF">
      <w:pPr>
        <w:rPr>
          <w:rFonts w:ascii="Century Gothic" w:hAnsi="Century Gothic"/>
          <w:b/>
          <w:bCs/>
          <w:u w:val="single"/>
        </w:rPr>
      </w:pPr>
    </w:p>
    <w:p w14:paraId="62E62143" w14:textId="35C32AD7" w:rsidR="008F6A8E" w:rsidRPr="0044438F" w:rsidRDefault="008F6A8E" w:rsidP="00C842FF">
      <w:pPr>
        <w:rPr>
          <w:rFonts w:ascii="Century Gothic" w:hAnsi="Century Gothic"/>
          <w:b/>
          <w:bCs/>
          <w:u w:val="single"/>
        </w:rPr>
      </w:pPr>
      <w:r w:rsidRPr="0044438F">
        <w:rPr>
          <w:rFonts w:ascii="Century Gothic" w:hAnsi="Century Gothic"/>
          <w:b/>
          <w:bCs/>
          <w:u w:val="single"/>
        </w:rPr>
        <w:t xml:space="preserve">MÉTHODOLOGIE </w:t>
      </w:r>
    </w:p>
    <w:p w14:paraId="2F2978F0" w14:textId="4C587156" w:rsidR="0044438F" w:rsidRPr="0044438F" w:rsidRDefault="004B18C4" w:rsidP="004B18C4">
      <w:pPr>
        <w:rPr>
          <w:rFonts w:ascii="Century Gothic" w:hAnsi="Century Gothic"/>
          <w:i/>
          <w:iCs/>
        </w:rPr>
      </w:pPr>
      <w:r w:rsidRPr="0044438F">
        <w:rPr>
          <w:rFonts w:ascii="Century Gothic" w:hAnsi="Century Gothic"/>
          <w:i/>
          <w:iCs/>
        </w:rPr>
        <w:t>-</w:t>
      </w:r>
      <w:r w:rsidR="0044438F" w:rsidRPr="0044438F">
        <w:rPr>
          <w:rFonts w:ascii="Century Gothic" w:hAnsi="Century Gothic"/>
          <w:i/>
          <w:iCs/>
        </w:rPr>
        <w:t xml:space="preserve">Activités et travaux à effectuer </w:t>
      </w:r>
      <w:r w:rsidR="005942A1">
        <w:rPr>
          <w:rFonts w:ascii="Century Gothic" w:hAnsi="Century Gothic"/>
          <w:i/>
          <w:iCs/>
        </w:rPr>
        <w:t>individuellement</w:t>
      </w:r>
    </w:p>
    <w:p w14:paraId="37C5EFD8" w14:textId="65116AE6" w:rsidR="004B18C4" w:rsidRPr="0044438F" w:rsidRDefault="0044438F" w:rsidP="004B18C4">
      <w:pPr>
        <w:rPr>
          <w:rFonts w:ascii="Century Gothic" w:hAnsi="Century Gothic"/>
          <w:i/>
          <w:iCs/>
        </w:rPr>
      </w:pPr>
      <w:r w:rsidRPr="0044438F">
        <w:rPr>
          <w:rFonts w:ascii="Century Gothic" w:hAnsi="Century Gothic"/>
          <w:i/>
          <w:iCs/>
        </w:rPr>
        <w:t>-</w:t>
      </w:r>
      <w:r w:rsidR="004B18C4" w:rsidRPr="0044438F">
        <w:rPr>
          <w:rFonts w:ascii="Century Gothic" w:hAnsi="Century Gothic"/>
          <w:i/>
          <w:iCs/>
        </w:rPr>
        <w:t>Travaux d'équipe et de coopération</w:t>
      </w:r>
    </w:p>
    <w:p w14:paraId="3F8EF8F3" w14:textId="77777777" w:rsidR="004B18C4" w:rsidRPr="0044438F" w:rsidRDefault="004B18C4" w:rsidP="004B18C4">
      <w:pPr>
        <w:rPr>
          <w:rFonts w:ascii="Century Gothic" w:hAnsi="Century Gothic"/>
          <w:i/>
          <w:iCs/>
        </w:rPr>
      </w:pPr>
      <w:r w:rsidRPr="0044438F">
        <w:rPr>
          <w:rFonts w:ascii="Century Gothic" w:hAnsi="Century Gothic"/>
          <w:i/>
          <w:iCs/>
        </w:rPr>
        <w:t>-Exercices écrits et oraux</w:t>
      </w:r>
      <w:r w:rsidRPr="0044438F">
        <w:rPr>
          <w:rFonts w:ascii="Century Gothic" w:hAnsi="Century Gothic"/>
          <w:i/>
          <w:iCs/>
        </w:rPr>
        <w:tab/>
      </w:r>
      <w:r w:rsidRPr="0044438F">
        <w:rPr>
          <w:rFonts w:ascii="Century Gothic" w:hAnsi="Century Gothic"/>
          <w:i/>
          <w:iCs/>
        </w:rPr>
        <w:tab/>
      </w:r>
      <w:r w:rsidRPr="0044438F">
        <w:rPr>
          <w:rFonts w:ascii="Century Gothic" w:hAnsi="Century Gothic"/>
          <w:i/>
          <w:iCs/>
        </w:rPr>
        <w:tab/>
      </w:r>
      <w:r w:rsidRPr="0044438F">
        <w:rPr>
          <w:rFonts w:ascii="Century Gothic" w:hAnsi="Century Gothic"/>
          <w:i/>
          <w:iCs/>
        </w:rPr>
        <w:tab/>
      </w:r>
      <w:r w:rsidRPr="0044438F">
        <w:rPr>
          <w:rFonts w:ascii="Century Gothic" w:hAnsi="Century Gothic"/>
          <w:i/>
          <w:iCs/>
        </w:rPr>
        <w:tab/>
      </w:r>
    </w:p>
    <w:p w14:paraId="6AF1670E" w14:textId="77777777" w:rsidR="004B18C4" w:rsidRPr="0044438F" w:rsidRDefault="004B18C4" w:rsidP="004B18C4">
      <w:pPr>
        <w:rPr>
          <w:rFonts w:ascii="Century Gothic" w:hAnsi="Century Gothic"/>
          <w:i/>
          <w:iCs/>
        </w:rPr>
      </w:pPr>
      <w:r w:rsidRPr="0044438F">
        <w:rPr>
          <w:rFonts w:ascii="Century Gothic" w:hAnsi="Century Gothic"/>
          <w:i/>
          <w:iCs/>
        </w:rPr>
        <w:t>-Dialogues et conversations</w:t>
      </w:r>
    </w:p>
    <w:p w14:paraId="0637DD25" w14:textId="5D346DB6" w:rsidR="008F6A8E" w:rsidRPr="0044438F" w:rsidRDefault="004B18C4" w:rsidP="00C842FF">
      <w:pPr>
        <w:rPr>
          <w:rFonts w:ascii="Century Gothic" w:hAnsi="Century Gothic"/>
          <w:i/>
          <w:iCs/>
        </w:rPr>
      </w:pPr>
      <w:r w:rsidRPr="0044438F">
        <w:rPr>
          <w:rFonts w:ascii="Century Gothic" w:hAnsi="Century Gothic"/>
          <w:i/>
          <w:iCs/>
        </w:rPr>
        <w:t>-Lecture et écoute de textes variés/romans</w:t>
      </w:r>
    </w:p>
    <w:p w14:paraId="464CB01B" w14:textId="77777777" w:rsidR="008F6A8E" w:rsidRPr="0044438F" w:rsidRDefault="008F6A8E" w:rsidP="00C842FF">
      <w:pPr>
        <w:rPr>
          <w:rFonts w:ascii="Century Gothic" w:hAnsi="Century Gothic"/>
          <w:i/>
          <w:iCs/>
        </w:rPr>
      </w:pPr>
    </w:p>
    <w:p w14:paraId="10C296A6" w14:textId="5988A810" w:rsidR="008F6A8E" w:rsidRPr="0044438F" w:rsidRDefault="008F6A8E" w:rsidP="008F6A8E">
      <w:pPr>
        <w:rPr>
          <w:rFonts w:ascii="Century Gothic" w:hAnsi="Century Gothic"/>
          <w:b/>
          <w:bCs/>
          <w:u w:val="single"/>
        </w:rPr>
      </w:pPr>
      <w:r w:rsidRPr="0044438F">
        <w:rPr>
          <w:rFonts w:ascii="Century Gothic" w:hAnsi="Century Gothic"/>
          <w:b/>
          <w:bCs/>
          <w:u w:val="single"/>
        </w:rPr>
        <w:t>RÉCUPÉRATION</w:t>
      </w:r>
    </w:p>
    <w:p w14:paraId="236A5687" w14:textId="1DECFD1C" w:rsidR="008F6A8E" w:rsidRPr="00E27BA0" w:rsidRDefault="004B18C4" w:rsidP="00C842FF">
      <w:pPr>
        <w:rPr>
          <w:rFonts w:ascii="Century Gothic" w:hAnsi="Century Gothic"/>
          <w:i/>
          <w:iCs/>
        </w:rPr>
        <w:sectPr w:rsidR="008F6A8E" w:rsidRPr="00E27BA0" w:rsidSect="008F6A8E">
          <w:type w:val="continuous"/>
          <w:pgSz w:w="12240" w:h="15840"/>
          <w:pgMar w:top="1440" w:right="1800" w:bottom="1440" w:left="1800" w:header="708" w:footer="708" w:gutter="0"/>
          <w:cols w:space="720"/>
          <w:docGrid w:linePitch="360"/>
        </w:sectPr>
      </w:pPr>
      <w:r w:rsidRPr="0044438F">
        <w:rPr>
          <w:rFonts w:ascii="Century Gothic" w:hAnsi="Century Gothic"/>
          <w:i/>
          <w:iCs/>
        </w:rPr>
        <w:t xml:space="preserve">Jour </w:t>
      </w:r>
      <w:r w:rsidR="005942A1">
        <w:rPr>
          <w:rFonts w:ascii="Century Gothic" w:hAnsi="Century Gothic"/>
          <w:i/>
          <w:iCs/>
        </w:rPr>
        <w:t>2</w:t>
      </w:r>
      <w:r w:rsidRPr="0044438F">
        <w:rPr>
          <w:rFonts w:ascii="Century Gothic" w:hAnsi="Century Gothic"/>
          <w:i/>
          <w:iCs/>
        </w:rPr>
        <w:t xml:space="preserve"> et </w:t>
      </w:r>
      <w:r w:rsidR="005942A1">
        <w:rPr>
          <w:rFonts w:ascii="Century Gothic" w:hAnsi="Century Gothic"/>
          <w:i/>
          <w:iCs/>
        </w:rPr>
        <w:t>6</w:t>
      </w:r>
      <w:r w:rsidRPr="0044438F">
        <w:rPr>
          <w:rFonts w:ascii="Century Gothic" w:hAnsi="Century Gothic"/>
          <w:i/>
          <w:iCs/>
        </w:rPr>
        <w:t xml:space="preserve"> de 1</w:t>
      </w:r>
      <w:r w:rsidR="005942A1">
        <w:rPr>
          <w:rFonts w:ascii="Century Gothic" w:hAnsi="Century Gothic"/>
          <w:i/>
          <w:iCs/>
        </w:rPr>
        <w:t>2</w:t>
      </w:r>
      <w:r w:rsidRPr="0044438F">
        <w:rPr>
          <w:rFonts w:ascii="Century Gothic" w:hAnsi="Century Gothic"/>
          <w:i/>
          <w:iCs/>
        </w:rPr>
        <w:t>h</w:t>
      </w:r>
      <w:r w:rsidR="005942A1">
        <w:rPr>
          <w:rFonts w:ascii="Century Gothic" w:hAnsi="Century Gothic"/>
          <w:i/>
          <w:iCs/>
        </w:rPr>
        <w:t>1</w:t>
      </w:r>
      <w:r w:rsidRPr="0044438F">
        <w:rPr>
          <w:rFonts w:ascii="Century Gothic" w:hAnsi="Century Gothic"/>
          <w:i/>
          <w:iCs/>
        </w:rPr>
        <w:t>0 à 12h</w:t>
      </w:r>
      <w:r w:rsidR="005942A1">
        <w:rPr>
          <w:rFonts w:ascii="Century Gothic" w:hAnsi="Century Gothic"/>
          <w:i/>
          <w:iCs/>
        </w:rPr>
        <w:t>4</w:t>
      </w:r>
      <w:r w:rsidRPr="0044438F">
        <w:rPr>
          <w:rFonts w:ascii="Century Gothic" w:hAnsi="Century Gothic"/>
          <w:i/>
          <w:iCs/>
        </w:rPr>
        <w:t>0</w:t>
      </w:r>
      <w:r w:rsidR="00E27BA0">
        <w:rPr>
          <w:rFonts w:ascii="Century Gothic" w:hAnsi="Century Gothic"/>
          <w:i/>
          <w:iCs/>
        </w:rPr>
        <w:t xml:space="preserve"> au local </w:t>
      </w:r>
      <w:r w:rsidR="005942A1">
        <w:rPr>
          <w:rFonts w:ascii="Century Gothic" w:hAnsi="Century Gothic"/>
          <w:i/>
          <w:iCs/>
        </w:rPr>
        <w:t>383</w:t>
      </w:r>
      <w:r w:rsidR="00E27BA0">
        <w:rPr>
          <w:rFonts w:ascii="Century Gothic" w:hAnsi="Century Gothic"/>
          <w:i/>
          <w:iCs/>
        </w:rPr>
        <w:t>.</w:t>
      </w: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17B74B97" w14:textId="3F31F91D" w:rsidR="000F6A41" w:rsidRDefault="00753B9C" w:rsidP="00C842FF">
      <w:pPr>
        <w:rPr>
          <w:rFonts w:ascii="Century Gothic" w:hAnsi="Century Gothic"/>
          <w:b/>
          <w:bCs/>
          <w:u w:val="single"/>
        </w:rPr>
      </w:pPr>
      <w:r>
        <w:rPr>
          <w:rFonts w:ascii="Century Gothic" w:hAnsi="Century Gothic"/>
          <w:b/>
          <w:bCs/>
          <w:u w:val="single"/>
        </w:rPr>
        <w:lastRenderedPageBreak/>
        <w:t>OBJECTIFS GLOBAUX</w:t>
      </w:r>
    </w:p>
    <w:p w14:paraId="6C386E29" w14:textId="77777777" w:rsidR="0044438F" w:rsidRDefault="0044438F" w:rsidP="00C842FF">
      <w:pPr>
        <w:rPr>
          <w:rFonts w:ascii="Century Gothic" w:hAnsi="Century Gothic"/>
          <w:b/>
          <w:bCs/>
          <w:u w:val="single"/>
        </w:rPr>
      </w:pPr>
    </w:p>
    <w:p w14:paraId="68FCAC9A" w14:textId="77777777" w:rsidR="0044438F" w:rsidRPr="00C3163A" w:rsidRDefault="0044438F" w:rsidP="0044438F">
      <w:r w:rsidRPr="00C3163A">
        <w:t>C1: Interagir oralement en anglais (40% de la note)</w:t>
      </w:r>
    </w:p>
    <w:p w14:paraId="40768B5A" w14:textId="77777777" w:rsidR="0044438F" w:rsidRPr="00C3163A" w:rsidRDefault="0044438F" w:rsidP="0044438F">
      <w:pPr>
        <w:ind w:firstLine="708"/>
      </w:pPr>
      <w:r w:rsidRPr="00C3163A">
        <w:t>– Participation aux interactions orales</w:t>
      </w:r>
    </w:p>
    <w:p w14:paraId="1ECCDBC1" w14:textId="77777777" w:rsidR="0044438F" w:rsidRPr="00C3163A" w:rsidRDefault="0044438F" w:rsidP="0044438F">
      <w:pPr>
        <w:ind w:firstLine="708"/>
      </w:pPr>
      <w:r w:rsidRPr="00C3163A">
        <w:t>– Contenu du message</w:t>
      </w:r>
    </w:p>
    <w:p w14:paraId="34174FB5" w14:textId="77777777" w:rsidR="0044438F" w:rsidRPr="00C3163A" w:rsidRDefault="0044438F" w:rsidP="0044438F">
      <w:pPr>
        <w:ind w:firstLine="708"/>
      </w:pPr>
      <w:r w:rsidRPr="00C3163A">
        <w:t>– Articulation du message</w:t>
      </w:r>
    </w:p>
    <w:p w14:paraId="7D59AF5D" w14:textId="77777777" w:rsidR="0044438F" w:rsidRPr="00554AF4" w:rsidRDefault="0044438F" w:rsidP="0044438F">
      <w:pPr>
        <w:ind w:firstLine="708"/>
      </w:pPr>
      <w:r w:rsidRPr="00C3163A">
        <w:t>– Gestion des stratégies et des ressources</w:t>
      </w:r>
    </w:p>
    <w:p w14:paraId="74A9701A" w14:textId="77777777" w:rsidR="0044438F" w:rsidRPr="00C3163A" w:rsidRDefault="0044438F" w:rsidP="0044438F"/>
    <w:p w14:paraId="233E9640" w14:textId="77777777" w:rsidR="0044438F" w:rsidRPr="00C3163A" w:rsidRDefault="0044438F" w:rsidP="0044438F">
      <w:r w:rsidRPr="00C3163A">
        <w:t>C2: Réinvestir sa compréhension de texte (30% de la note)</w:t>
      </w:r>
    </w:p>
    <w:p w14:paraId="3316D205" w14:textId="77777777" w:rsidR="0044438F" w:rsidRPr="00C3163A" w:rsidRDefault="0044438F" w:rsidP="0044438F">
      <w:pPr>
        <w:ind w:firstLine="708"/>
      </w:pPr>
      <w:r w:rsidRPr="00C3163A">
        <w:t>– Participation à la démarche de réponse</w:t>
      </w:r>
    </w:p>
    <w:p w14:paraId="0D83C936" w14:textId="77777777" w:rsidR="0044438F" w:rsidRPr="00C3163A" w:rsidRDefault="0044438F" w:rsidP="0044438F">
      <w:pPr>
        <w:ind w:firstLine="708"/>
      </w:pPr>
      <w:r w:rsidRPr="00C3163A">
        <w:t>– Signes manifestes de la compréhension des textes</w:t>
      </w:r>
    </w:p>
    <w:p w14:paraId="13CAC35C" w14:textId="77777777" w:rsidR="0044438F" w:rsidRDefault="0044438F" w:rsidP="0044438F">
      <w:r>
        <w:tab/>
      </w:r>
      <w:r w:rsidRPr="00C3163A">
        <w:t xml:space="preserve">– Utilisation des connaissances tirées des textes dans une tâche de </w:t>
      </w:r>
    </w:p>
    <w:p w14:paraId="64B55060" w14:textId="77777777" w:rsidR="0044438F" w:rsidRPr="00C3163A" w:rsidRDefault="0044438F" w:rsidP="0044438F">
      <w:pPr>
        <w:ind w:firstLine="708"/>
      </w:pPr>
      <w:proofErr w:type="gramStart"/>
      <w:r w:rsidRPr="00C3163A">
        <w:t>réinvestissement</w:t>
      </w:r>
      <w:proofErr w:type="gramEnd"/>
    </w:p>
    <w:p w14:paraId="1AD9564F" w14:textId="77777777" w:rsidR="0044438F" w:rsidRPr="00554AF4" w:rsidRDefault="0044438F" w:rsidP="0044438F">
      <w:pPr>
        <w:ind w:firstLine="708"/>
      </w:pPr>
      <w:r w:rsidRPr="00C3163A">
        <w:t>– Gestion des stratégies et des ressources</w:t>
      </w:r>
    </w:p>
    <w:p w14:paraId="1ED0C99A" w14:textId="77777777" w:rsidR="0044438F" w:rsidRPr="00C3163A" w:rsidRDefault="0044438F" w:rsidP="0044438F"/>
    <w:p w14:paraId="4AD2D590" w14:textId="77777777" w:rsidR="0044438F" w:rsidRPr="00C3163A" w:rsidRDefault="0044438F" w:rsidP="0044438F">
      <w:r w:rsidRPr="00C3163A">
        <w:t>C3: Écrire et produire des textes (30% de la note)</w:t>
      </w:r>
    </w:p>
    <w:p w14:paraId="1557CD22" w14:textId="77777777" w:rsidR="0044438F" w:rsidRPr="00C3163A" w:rsidRDefault="0044438F" w:rsidP="0044438F">
      <w:r>
        <w:tab/>
      </w:r>
      <w:r w:rsidRPr="00C3163A">
        <w:t>– Participation aux démarches d’écriture et de production</w:t>
      </w:r>
    </w:p>
    <w:p w14:paraId="64654054" w14:textId="77777777" w:rsidR="0044438F" w:rsidRPr="00C3163A" w:rsidRDefault="0044438F" w:rsidP="0044438F">
      <w:r>
        <w:tab/>
      </w:r>
      <w:r w:rsidRPr="00C3163A">
        <w:t>– Contenu du message</w:t>
      </w:r>
    </w:p>
    <w:p w14:paraId="1B61D273" w14:textId="77777777" w:rsidR="0044438F" w:rsidRPr="00C3163A" w:rsidRDefault="0044438F" w:rsidP="0044438F">
      <w:r>
        <w:tab/>
      </w:r>
      <w:r w:rsidRPr="00C3163A">
        <w:t>– Formulation du message</w:t>
      </w:r>
    </w:p>
    <w:p w14:paraId="12D349E4" w14:textId="77777777" w:rsidR="0044438F" w:rsidRPr="00C3163A" w:rsidRDefault="0044438F" w:rsidP="0044438F">
      <w:r>
        <w:tab/>
      </w:r>
      <w:r w:rsidRPr="00C3163A">
        <w:t>– Gestion des stratégies et des ressources</w:t>
      </w:r>
    </w:p>
    <w:p w14:paraId="7C79F062" w14:textId="77777777" w:rsidR="00C842FF" w:rsidRDefault="00C842FF" w:rsidP="00C842FF"/>
    <w:p w14:paraId="60A364DB" w14:textId="77777777" w:rsidR="000F6A41" w:rsidRDefault="000F6A41" w:rsidP="00C842FF"/>
    <w:p w14:paraId="776117F9" w14:textId="567CB63C" w:rsidR="000F6A41" w:rsidRDefault="000F6A41" w:rsidP="000F6A41">
      <w:pPr>
        <w:rPr>
          <w:rFonts w:ascii="Century Gothic" w:hAnsi="Century Gothic"/>
          <w:b/>
          <w:bCs/>
          <w:u w:val="single"/>
        </w:rPr>
      </w:pPr>
      <w:r>
        <w:rPr>
          <w:rFonts w:ascii="Century Gothic" w:hAnsi="Century Gothic"/>
          <w:b/>
          <w:bCs/>
          <w:u w:val="single"/>
        </w:rPr>
        <w:t>ÉVALUATION</w:t>
      </w:r>
    </w:p>
    <w:p w14:paraId="79019D54" w14:textId="77777777" w:rsidR="000031C7" w:rsidRDefault="000031C7" w:rsidP="000F6A41">
      <w:pPr>
        <w:rPr>
          <w:rFonts w:ascii="Century Gothic" w:hAnsi="Century Gothic"/>
          <w:b/>
          <w:bCs/>
          <w:u w:val="single"/>
        </w:rPr>
      </w:pPr>
    </w:p>
    <w:p w14:paraId="68EBFC02" w14:textId="69704556" w:rsidR="000031C7" w:rsidRPr="0044438F" w:rsidRDefault="000031C7" w:rsidP="000031C7">
      <w:pPr>
        <w:rPr>
          <w:rFonts w:ascii="Century Gothic" w:hAnsi="Century Gothic"/>
          <w:i/>
          <w:iCs/>
        </w:rPr>
      </w:pPr>
      <w:r w:rsidRPr="0044438F">
        <w:rPr>
          <w:rFonts w:ascii="Century Gothic" w:hAnsi="Century Gothic"/>
          <w:b/>
          <w:bCs/>
          <w:i/>
          <w:iCs/>
        </w:rPr>
        <w:t>Régulier</w:t>
      </w:r>
      <w:r w:rsidRPr="0044438F">
        <w:rPr>
          <w:rFonts w:ascii="Century Gothic" w:hAnsi="Century Gothic"/>
          <w:i/>
          <w:iCs/>
        </w:rPr>
        <w:t xml:space="preserve"> : Il est à noter que les notes de la 1e étape sont prises en compte dans la cote collégiale lors des demandes d'admission au CÉGEP. De plus, les élèves devront réussir l'examen du Ministère de 5e secondaire pour obtenir leur diplôme d'études secondaires. </w:t>
      </w:r>
      <w:r w:rsidRPr="0044438F">
        <w:rPr>
          <w:rFonts w:ascii="Century Gothic" w:hAnsi="Century Gothic"/>
          <w:b/>
          <w:bCs/>
          <w:i/>
          <w:iCs/>
        </w:rPr>
        <w:t>L'épreuve unique du Ministère en Compétence 1 et en Compétence 3 compte pour 20% de la note de l'année.</w:t>
      </w:r>
    </w:p>
    <w:p w14:paraId="14F97233" w14:textId="77777777" w:rsidR="000031C7" w:rsidRPr="0044438F" w:rsidRDefault="000031C7" w:rsidP="000031C7">
      <w:pPr>
        <w:rPr>
          <w:rFonts w:ascii="Century Gothic" w:hAnsi="Century Gothic"/>
          <w:i/>
          <w:iCs/>
        </w:rPr>
      </w:pPr>
    </w:p>
    <w:p w14:paraId="00408506" w14:textId="77777777" w:rsidR="000031C7" w:rsidRPr="0044438F" w:rsidRDefault="000031C7" w:rsidP="000031C7">
      <w:pPr>
        <w:rPr>
          <w:rFonts w:ascii="Century Gothic" w:hAnsi="Century Gothic"/>
          <w:i/>
          <w:iCs/>
        </w:rPr>
      </w:pPr>
      <w:r w:rsidRPr="0044438F">
        <w:rPr>
          <w:rFonts w:ascii="Century Gothic" w:hAnsi="Century Gothic"/>
          <w:b/>
          <w:bCs/>
          <w:i/>
          <w:iCs/>
        </w:rPr>
        <w:t>Régulier et PEI</w:t>
      </w:r>
      <w:r w:rsidRPr="0044438F">
        <w:rPr>
          <w:rFonts w:ascii="Century Gothic" w:hAnsi="Century Gothic"/>
          <w:i/>
          <w:iCs/>
        </w:rPr>
        <w:t xml:space="preserve"> : La compétence 1 est évaluée lors de </w:t>
      </w:r>
      <w:r w:rsidRPr="0044438F">
        <w:rPr>
          <w:rFonts w:ascii="Century Gothic" w:hAnsi="Century Gothic"/>
          <w:b/>
          <w:bCs/>
          <w:i/>
          <w:iCs/>
          <w:u w:val="single"/>
        </w:rPr>
        <w:t>chaque</w:t>
      </w:r>
      <w:r w:rsidRPr="0044438F">
        <w:rPr>
          <w:rFonts w:ascii="Century Gothic" w:hAnsi="Century Gothic"/>
          <w:i/>
          <w:iCs/>
        </w:rPr>
        <w:t xml:space="preserve"> cours et lors d'évaluations formelles à chaque étape. Il est donc primordial que l'élève s'exprime exclusivement en anglais en classe. L'élève qui refuserait d'utiliser l'anglais en classe se placerait lui-même en situation d'échec.</w:t>
      </w:r>
    </w:p>
    <w:p w14:paraId="01A097FD" w14:textId="72A1E755" w:rsidR="000031C7" w:rsidRPr="0044438F" w:rsidRDefault="000031C7" w:rsidP="000031C7">
      <w:pPr>
        <w:rPr>
          <w:rFonts w:ascii="Century Gothic" w:hAnsi="Century Gothic"/>
          <w:i/>
          <w:iCs/>
        </w:rPr>
      </w:pPr>
      <w:r w:rsidRPr="0044438F">
        <w:rPr>
          <w:rFonts w:ascii="Century Gothic" w:hAnsi="Century Gothic"/>
          <w:i/>
          <w:iCs/>
        </w:rPr>
        <w:t>Les autres compétences seront évaluées plusieurs fois pendant l'année, sous forme d'évaluations formatives et sommatives. Il y aura diverses évaluations de notions plusieurs fois dans l'année. Les élèves devront se préparer aux tests à la maison et devront reprendre les tests en récupération s'ils échouent ou s'ils étaient absents.</w:t>
      </w:r>
    </w:p>
    <w:p w14:paraId="2565D376" w14:textId="08F36CDA" w:rsidR="000031C7" w:rsidRDefault="000031C7" w:rsidP="000031C7">
      <w:pPr>
        <w:rPr>
          <w:rFonts w:ascii="Century Gothic" w:hAnsi="Century Gothic"/>
          <w:i/>
          <w:iCs/>
        </w:rPr>
      </w:pPr>
    </w:p>
    <w:p w14:paraId="68114C37" w14:textId="77777777" w:rsidR="0044438F" w:rsidRDefault="0044438F" w:rsidP="000031C7">
      <w:pPr>
        <w:rPr>
          <w:rFonts w:ascii="Century Gothic" w:hAnsi="Century Gothic"/>
          <w:i/>
          <w:iCs/>
        </w:rPr>
      </w:pPr>
    </w:p>
    <w:p w14:paraId="4399BDD2" w14:textId="77777777" w:rsidR="0044438F" w:rsidRPr="0044438F" w:rsidRDefault="0044438F" w:rsidP="000031C7">
      <w:pPr>
        <w:rPr>
          <w:rFonts w:ascii="Century Gothic" w:hAnsi="Century Gothic"/>
          <w:i/>
          <w:iCs/>
        </w:rPr>
      </w:pPr>
    </w:p>
    <w:p w14:paraId="0AC3766D" w14:textId="77777777" w:rsidR="000F6A41" w:rsidRPr="0044438F" w:rsidRDefault="000F6A41" w:rsidP="000F6A41"/>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44438F" w:rsidRPr="0044438F" w14:paraId="51821384" w14:textId="77777777" w:rsidTr="00753B9C">
        <w:tc>
          <w:tcPr>
            <w:tcW w:w="1413" w:type="dxa"/>
          </w:tcPr>
          <w:p w14:paraId="3C611CF8" w14:textId="77777777" w:rsidR="00753B9C" w:rsidRPr="0044438F" w:rsidRDefault="00753B9C" w:rsidP="00753B9C">
            <w:pPr>
              <w:ind w:right="-2561"/>
              <w:rPr>
                <w:rFonts w:ascii="Century Gothic" w:hAnsi="Century Gothic"/>
                <w:b/>
                <w:bCs/>
              </w:rPr>
            </w:pPr>
          </w:p>
        </w:tc>
        <w:tc>
          <w:tcPr>
            <w:tcW w:w="2410" w:type="dxa"/>
          </w:tcPr>
          <w:p w14:paraId="74A122F8" w14:textId="77777777" w:rsidR="00753B9C" w:rsidRPr="0044438F" w:rsidRDefault="00753B9C" w:rsidP="00753B9C">
            <w:pPr>
              <w:ind w:right="-2561"/>
              <w:rPr>
                <w:rFonts w:ascii="Century Gothic" w:hAnsi="Century Gothic"/>
                <w:b/>
                <w:bCs/>
              </w:rPr>
            </w:pPr>
            <w:r w:rsidRPr="0044438F">
              <w:rPr>
                <w:rFonts w:ascii="Century Gothic" w:hAnsi="Century Gothic"/>
                <w:b/>
                <w:bCs/>
              </w:rPr>
              <w:t>Compétences</w:t>
            </w:r>
          </w:p>
        </w:tc>
        <w:tc>
          <w:tcPr>
            <w:tcW w:w="1623" w:type="dxa"/>
          </w:tcPr>
          <w:p w14:paraId="64C76BDE" w14:textId="77777777" w:rsidR="00753B9C" w:rsidRPr="0044438F" w:rsidRDefault="00753B9C" w:rsidP="00753B9C">
            <w:pPr>
              <w:ind w:right="-2561"/>
              <w:rPr>
                <w:rFonts w:ascii="Century Gothic" w:hAnsi="Century Gothic"/>
                <w:b/>
                <w:bCs/>
              </w:rPr>
            </w:pPr>
            <w:r w:rsidRPr="0044438F">
              <w:rPr>
                <w:rFonts w:ascii="Century Gothic" w:hAnsi="Century Gothic"/>
                <w:b/>
                <w:bCs/>
              </w:rPr>
              <w:t>Pondération</w:t>
            </w:r>
          </w:p>
        </w:tc>
      </w:tr>
      <w:tr w:rsidR="0044438F" w:rsidRPr="0044438F" w14:paraId="3B48E33C" w14:textId="77777777" w:rsidTr="00753B9C">
        <w:tc>
          <w:tcPr>
            <w:tcW w:w="1413" w:type="dxa"/>
          </w:tcPr>
          <w:p w14:paraId="06339010" w14:textId="77777777" w:rsidR="00753B9C" w:rsidRPr="0044438F" w:rsidRDefault="00753B9C" w:rsidP="00753B9C">
            <w:pPr>
              <w:ind w:right="-2561"/>
              <w:rPr>
                <w:rFonts w:ascii="Century Gothic" w:hAnsi="Century Gothic"/>
                <w:b/>
                <w:bCs/>
              </w:rPr>
            </w:pPr>
            <w:r w:rsidRPr="0044438F">
              <w:rPr>
                <w:rFonts w:ascii="Century Gothic" w:hAnsi="Century Gothic"/>
                <w:b/>
                <w:bCs/>
              </w:rPr>
              <w:t>Étape 1</w:t>
            </w:r>
          </w:p>
        </w:tc>
        <w:tc>
          <w:tcPr>
            <w:tcW w:w="2410" w:type="dxa"/>
          </w:tcPr>
          <w:p w14:paraId="032A78E1" w14:textId="77777777" w:rsidR="00753B9C" w:rsidRPr="0044438F" w:rsidRDefault="00753B9C" w:rsidP="00753B9C">
            <w:pPr>
              <w:ind w:right="-2561"/>
              <w:rPr>
                <w:rFonts w:ascii="Century Gothic" w:hAnsi="Century Gothic"/>
              </w:rPr>
            </w:pPr>
            <w:r w:rsidRPr="0044438F">
              <w:rPr>
                <w:rFonts w:ascii="Century Gothic" w:hAnsi="Century Gothic"/>
              </w:rPr>
              <w:t>1-2-3</w:t>
            </w:r>
          </w:p>
        </w:tc>
        <w:tc>
          <w:tcPr>
            <w:tcW w:w="1623" w:type="dxa"/>
          </w:tcPr>
          <w:p w14:paraId="0F6BF2A8" w14:textId="77777777" w:rsidR="00753B9C" w:rsidRPr="0044438F" w:rsidRDefault="00753B9C" w:rsidP="00753B9C">
            <w:pPr>
              <w:ind w:right="-2561"/>
              <w:rPr>
                <w:rFonts w:ascii="Century Gothic" w:hAnsi="Century Gothic"/>
              </w:rPr>
            </w:pPr>
            <w:r w:rsidRPr="0044438F">
              <w:rPr>
                <w:rFonts w:ascii="Century Gothic" w:hAnsi="Century Gothic"/>
              </w:rPr>
              <w:t>20%</w:t>
            </w:r>
          </w:p>
        </w:tc>
      </w:tr>
      <w:tr w:rsidR="0044438F" w:rsidRPr="0044438F" w14:paraId="115B7E98" w14:textId="77777777" w:rsidTr="00753B9C">
        <w:tc>
          <w:tcPr>
            <w:tcW w:w="1413" w:type="dxa"/>
          </w:tcPr>
          <w:p w14:paraId="76425B39" w14:textId="77777777" w:rsidR="00753B9C" w:rsidRPr="0044438F" w:rsidRDefault="00753B9C" w:rsidP="00753B9C">
            <w:pPr>
              <w:ind w:right="-2561"/>
              <w:rPr>
                <w:rFonts w:ascii="Century Gothic" w:hAnsi="Century Gothic"/>
                <w:b/>
                <w:bCs/>
              </w:rPr>
            </w:pPr>
            <w:r w:rsidRPr="0044438F">
              <w:rPr>
                <w:rFonts w:ascii="Century Gothic" w:hAnsi="Century Gothic"/>
                <w:b/>
                <w:bCs/>
              </w:rPr>
              <w:t>Étape 2</w:t>
            </w:r>
          </w:p>
        </w:tc>
        <w:tc>
          <w:tcPr>
            <w:tcW w:w="2410" w:type="dxa"/>
          </w:tcPr>
          <w:p w14:paraId="6AB27F28" w14:textId="77777777" w:rsidR="00753B9C" w:rsidRPr="0044438F" w:rsidRDefault="00753B9C" w:rsidP="00753B9C">
            <w:pPr>
              <w:ind w:right="-2561"/>
              <w:rPr>
                <w:rFonts w:ascii="Century Gothic" w:hAnsi="Century Gothic"/>
              </w:rPr>
            </w:pPr>
            <w:r w:rsidRPr="0044438F">
              <w:rPr>
                <w:rFonts w:ascii="Century Gothic" w:hAnsi="Century Gothic"/>
              </w:rPr>
              <w:t>1-2-3</w:t>
            </w:r>
          </w:p>
        </w:tc>
        <w:tc>
          <w:tcPr>
            <w:tcW w:w="1623" w:type="dxa"/>
          </w:tcPr>
          <w:p w14:paraId="5CC51FA2" w14:textId="77777777" w:rsidR="00753B9C" w:rsidRPr="0044438F" w:rsidRDefault="00753B9C" w:rsidP="00753B9C">
            <w:pPr>
              <w:ind w:right="-2561"/>
              <w:rPr>
                <w:rFonts w:ascii="Century Gothic" w:hAnsi="Century Gothic"/>
              </w:rPr>
            </w:pPr>
            <w:r w:rsidRPr="0044438F">
              <w:rPr>
                <w:rFonts w:ascii="Century Gothic" w:hAnsi="Century Gothic"/>
              </w:rPr>
              <w:t>20%</w:t>
            </w:r>
          </w:p>
        </w:tc>
      </w:tr>
      <w:tr w:rsidR="0044438F" w:rsidRPr="0044438F" w14:paraId="433AEEAC" w14:textId="77777777" w:rsidTr="00753B9C">
        <w:tc>
          <w:tcPr>
            <w:tcW w:w="1413" w:type="dxa"/>
          </w:tcPr>
          <w:p w14:paraId="7E14408B" w14:textId="77777777" w:rsidR="00753B9C" w:rsidRPr="0044438F" w:rsidRDefault="00753B9C" w:rsidP="00753B9C">
            <w:pPr>
              <w:ind w:right="-2561"/>
              <w:rPr>
                <w:rFonts w:ascii="Century Gothic" w:hAnsi="Century Gothic"/>
                <w:b/>
                <w:bCs/>
              </w:rPr>
            </w:pPr>
            <w:r w:rsidRPr="0044438F">
              <w:rPr>
                <w:rFonts w:ascii="Century Gothic" w:hAnsi="Century Gothic"/>
                <w:b/>
                <w:bCs/>
              </w:rPr>
              <w:t>Étape 3</w:t>
            </w:r>
          </w:p>
        </w:tc>
        <w:tc>
          <w:tcPr>
            <w:tcW w:w="2410" w:type="dxa"/>
          </w:tcPr>
          <w:p w14:paraId="69FCFE98" w14:textId="77777777" w:rsidR="00753B9C" w:rsidRPr="0044438F" w:rsidRDefault="00753B9C" w:rsidP="00753B9C">
            <w:pPr>
              <w:ind w:right="-2561"/>
              <w:rPr>
                <w:rFonts w:ascii="Century Gothic" w:hAnsi="Century Gothic"/>
              </w:rPr>
            </w:pPr>
            <w:r w:rsidRPr="0044438F">
              <w:rPr>
                <w:rFonts w:ascii="Century Gothic" w:hAnsi="Century Gothic"/>
              </w:rPr>
              <w:t>1-2-3</w:t>
            </w:r>
          </w:p>
        </w:tc>
        <w:tc>
          <w:tcPr>
            <w:tcW w:w="1623" w:type="dxa"/>
          </w:tcPr>
          <w:p w14:paraId="29BFEEDA" w14:textId="77777777" w:rsidR="00753B9C" w:rsidRPr="0044438F" w:rsidRDefault="00753B9C" w:rsidP="00753B9C">
            <w:pPr>
              <w:ind w:right="-2561"/>
              <w:rPr>
                <w:rFonts w:ascii="Century Gothic" w:hAnsi="Century Gothic"/>
              </w:rPr>
            </w:pPr>
            <w:r w:rsidRPr="0044438F">
              <w:rPr>
                <w:rFonts w:ascii="Century Gothic" w:hAnsi="Century Gothic"/>
              </w:rPr>
              <w:t>60%</w:t>
            </w:r>
          </w:p>
        </w:tc>
      </w:tr>
    </w:tbl>
    <w:p w14:paraId="1BB30F16" w14:textId="77777777" w:rsidR="00753B9C" w:rsidRPr="0044438F" w:rsidRDefault="00753B9C" w:rsidP="00C842FF">
      <w:pPr>
        <w:rPr>
          <w:b/>
          <w:bCs/>
        </w:rPr>
      </w:pPr>
    </w:p>
    <w:p w14:paraId="7221BAE2" w14:textId="77777777" w:rsidR="00753B9C" w:rsidRPr="0044438F" w:rsidRDefault="00753B9C" w:rsidP="00C842FF">
      <w:pPr>
        <w:rPr>
          <w:b/>
          <w:bCs/>
        </w:rPr>
      </w:pPr>
    </w:p>
    <w:p w14:paraId="38DA7258" w14:textId="77777777" w:rsidR="00753B9C" w:rsidRPr="0044438F" w:rsidRDefault="00753B9C" w:rsidP="00C842FF">
      <w:pPr>
        <w:rPr>
          <w:b/>
          <w:bCs/>
        </w:rPr>
      </w:pPr>
    </w:p>
    <w:p w14:paraId="451B269C" w14:textId="77777777" w:rsidR="00753B9C" w:rsidRPr="0044438F" w:rsidRDefault="00753B9C" w:rsidP="00C842FF">
      <w:pPr>
        <w:rPr>
          <w:b/>
          <w:bCs/>
        </w:rPr>
      </w:pPr>
    </w:p>
    <w:p w14:paraId="7C139A2B" w14:textId="77777777" w:rsidR="00753B9C" w:rsidRPr="0044438F" w:rsidRDefault="00753B9C" w:rsidP="00C842FF">
      <w:pPr>
        <w:rPr>
          <w:b/>
          <w:bCs/>
          <w:u w:val="single"/>
        </w:rPr>
        <w:sectPr w:rsidR="00753B9C" w:rsidRPr="0044438F">
          <w:pgSz w:w="12240" w:h="15840"/>
          <w:pgMar w:top="1440" w:right="1800" w:bottom="1440" w:left="1800" w:header="708" w:footer="708" w:gutter="0"/>
          <w:cols w:space="708"/>
          <w:docGrid w:linePitch="360"/>
        </w:sectPr>
      </w:pPr>
    </w:p>
    <w:p w14:paraId="5663FBA2" w14:textId="4F7D6384" w:rsidR="000F6A41" w:rsidRPr="0044438F" w:rsidRDefault="000F6A41" w:rsidP="00C842FF"/>
    <w:p w14:paraId="2BC3BE2F" w14:textId="3E3BFEE1" w:rsidR="00753B9C" w:rsidRPr="0044438F" w:rsidRDefault="00753B9C" w:rsidP="00C842FF"/>
    <w:p w14:paraId="06D06957" w14:textId="13DD79A5" w:rsidR="00753B9C" w:rsidRPr="0044438F" w:rsidRDefault="00753B9C" w:rsidP="00C842FF"/>
    <w:p w14:paraId="52CA5ADF" w14:textId="185F9D97" w:rsidR="00753B9C" w:rsidRPr="0044438F" w:rsidRDefault="00753B9C" w:rsidP="00C842FF">
      <w:r w:rsidRPr="0044438F">
        <w:rPr>
          <w:rStyle w:val="wacimagecontainer"/>
          <w:rFonts w:eastAsiaTheme="majorEastAsia"/>
          <w:noProof/>
        </w:rPr>
        <w:drawing>
          <wp:anchor distT="0" distB="0" distL="114300" distR="114300" simplePos="0" relativeHeight="251665408" behindDoc="0" locked="0" layoutInCell="1" allowOverlap="1" wp14:anchorId="6D77622F" wp14:editId="793DBCEB">
            <wp:simplePos x="0" y="0"/>
            <wp:positionH relativeFrom="column">
              <wp:posOffset>3724275</wp:posOffset>
            </wp:positionH>
            <wp:positionV relativeFrom="paragraph">
              <wp:posOffset>24130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0465DC8A" w:rsidR="000F6A41" w:rsidRPr="0044438F" w:rsidRDefault="008F6A8E" w:rsidP="00C842FF">
      <w:pPr>
        <w:rPr>
          <w:rFonts w:ascii="Century Gothic" w:hAnsi="Century Gothic"/>
        </w:rPr>
      </w:pPr>
      <w:r w:rsidRPr="0044438F">
        <w:rPr>
          <w:rStyle w:val="wacimagecontainer"/>
          <w:rFonts w:eastAsiaTheme="majorEastAsia"/>
          <w:noProof/>
        </w:rPr>
        <w:drawing>
          <wp:anchor distT="0" distB="0" distL="114300" distR="114300" simplePos="0" relativeHeight="251664384" behindDoc="0" locked="0" layoutInCell="1" allowOverlap="1" wp14:anchorId="2C7D3C23" wp14:editId="27B6EF18">
            <wp:simplePos x="0" y="0"/>
            <wp:positionH relativeFrom="margin">
              <wp:align>right</wp:align>
            </wp:positionH>
            <wp:positionV relativeFrom="paragraph">
              <wp:posOffset>409575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38F">
        <w:br/>
      </w:r>
      <w:r w:rsidRPr="0044438F">
        <w:br/>
      </w:r>
    </w:p>
    <w:p w14:paraId="2E7B1843" w14:textId="7B5DF767" w:rsidR="00C842FF" w:rsidRPr="0044438F" w:rsidRDefault="00C842FF" w:rsidP="00C842FF">
      <w:pPr>
        <w:rPr>
          <w:rFonts w:ascii="Century Gothic" w:hAnsi="Century Gothic"/>
          <w:b/>
          <w:caps/>
          <w:u w:val="single"/>
        </w:rPr>
      </w:pPr>
      <w:r w:rsidRPr="0044438F">
        <w:rPr>
          <w:rFonts w:ascii="Century Gothic" w:hAnsi="Century Gothic"/>
          <w:b/>
          <w:caps/>
          <w:u w:val="single"/>
        </w:rPr>
        <w:t>Programme d’éducation intermédiaire</w:t>
      </w:r>
    </w:p>
    <w:p w14:paraId="2EABAC63" w14:textId="77777777" w:rsidR="00C842FF" w:rsidRPr="0044438F" w:rsidRDefault="00C842FF" w:rsidP="00C842FF">
      <w:pPr>
        <w:rPr>
          <w:rFonts w:ascii="Century Gothic" w:hAnsi="Century Gothic"/>
          <w:b/>
        </w:rPr>
      </w:pPr>
    </w:p>
    <w:p w14:paraId="50205461" w14:textId="77777777" w:rsidR="008F6A8E" w:rsidRPr="0044438F" w:rsidRDefault="00C842FF" w:rsidP="008F6A8E">
      <w:pPr>
        <w:pStyle w:val="Paragraphedeliste"/>
        <w:numPr>
          <w:ilvl w:val="0"/>
          <w:numId w:val="10"/>
        </w:numPr>
        <w:jc w:val="both"/>
        <w:rPr>
          <w:rFonts w:ascii="Century Gothic" w:hAnsi="Century Gothic"/>
        </w:rPr>
      </w:pPr>
      <w:r w:rsidRPr="0044438F">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44438F" w:rsidRDefault="00C842FF" w:rsidP="00C842FF">
      <w:pPr>
        <w:pStyle w:val="Paragraphedeliste"/>
        <w:numPr>
          <w:ilvl w:val="0"/>
          <w:numId w:val="10"/>
        </w:numPr>
        <w:jc w:val="both"/>
        <w:rPr>
          <w:rFonts w:ascii="Century Gothic" w:hAnsi="Century Gothic"/>
        </w:rPr>
      </w:pPr>
      <w:r w:rsidRPr="0044438F">
        <w:rPr>
          <w:rFonts w:ascii="Century Gothic" w:hAnsi="Century Gothic"/>
        </w:rPr>
        <w:t xml:space="preserve">Les approches de l’apprentissage sont aussi des incontournables à aborder avec les élèves. </w:t>
      </w:r>
    </w:p>
    <w:p w14:paraId="6EE87C49" w14:textId="457ACEEC" w:rsidR="00C842FF" w:rsidRPr="0044438F" w:rsidRDefault="00C842FF" w:rsidP="00C842FF">
      <w:pPr>
        <w:pStyle w:val="Paragraphedeliste"/>
        <w:numPr>
          <w:ilvl w:val="0"/>
          <w:numId w:val="10"/>
        </w:numPr>
        <w:jc w:val="both"/>
        <w:rPr>
          <w:rFonts w:ascii="Century Gothic" w:hAnsi="Century Gothic"/>
        </w:rPr>
      </w:pPr>
      <w:r w:rsidRPr="0044438F">
        <w:rPr>
          <w:rFonts w:ascii="Century Gothic" w:hAnsi="Century Gothic"/>
        </w:rPr>
        <w:t>Le</w:t>
      </w:r>
      <w:r w:rsidR="008F6A8E" w:rsidRPr="0044438F">
        <w:rPr>
          <w:rFonts w:ascii="Century Gothic" w:hAnsi="Century Gothic"/>
        </w:rPr>
        <w:t>s aptitudes</w:t>
      </w:r>
      <w:r w:rsidR="00753B9C" w:rsidRPr="0044438F">
        <w:rPr>
          <w:rFonts w:ascii="Century Gothic" w:hAnsi="Century Gothic"/>
        </w:rPr>
        <w:t xml:space="preserve"> du profil de la communauté d’apprentissage de l’IB</w:t>
      </w:r>
      <w:r w:rsidRPr="0044438F">
        <w:rPr>
          <w:rFonts w:ascii="Century Gothic" w:hAnsi="Century Gothic"/>
        </w:rPr>
        <w:t xml:space="preserve"> </w:t>
      </w:r>
      <w:r w:rsidR="00753B9C" w:rsidRPr="0044438F">
        <w:rPr>
          <w:rFonts w:ascii="Century Gothic" w:hAnsi="Century Gothic"/>
        </w:rPr>
        <w:t xml:space="preserve">sont vécues dans l’ensemble des matières. Dans le cadre du cours </w:t>
      </w:r>
      <w:r w:rsidR="0044438F" w:rsidRPr="0044438F">
        <w:rPr>
          <w:rFonts w:ascii="Century Gothic" w:hAnsi="Century Gothic"/>
          <w:i/>
          <w:iCs/>
        </w:rPr>
        <w:t>Acquisition des langues</w:t>
      </w:r>
      <w:r w:rsidR="00753B9C" w:rsidRPr="0044438F">
        <w:rPr>
          <w:rFonts w:ascii="Century Gothic" w:hAnsi="Century Gothic"/>
          <w:i/>
          <w:iCs/>
        </w:rPr>
        <w:t>,</w:t>
      </w:r>
      <w:r w:rsidR="00753B9C" w:rsidRPr="0044438F">
        <w:rPr>
          <w:rFonts w:ascii="Century Gothic" w:hAnsi="Century Gothic"/>
        </w:rPr>
        <w:t xml:space="preserve"> les aptitudes suivantes sont développées :  </w:t>
      </w:r>
      <w:r w:rsidR="0044438F" w:rsidRPr="0044438F">
        <w:rPr>
          <w:rFonts w:ascii="Century Gothic" w:hAnsi="Century Gothic"/>
          <w:i/>
          <w:iCs/>
        </w:rPr>
        <w:t xml:space="preserve">communicatif et altruiste. </w:t>
      </w:r>
    </w:p>
    <w:p w14:paraId="31A8D58E" w14:textId="77777777" w:rsidR="00753B9C" w:rsidRPr="0044438F" w:rsidRDefault="00753B9C" w:rsidP="00753B9C">
      <w:pPr>
        <w:pStyle w:val="Paragraphedeliste"/>
        <w:jc w:val="both"/>
        <w:rPr>
          <w:rFonts w:ascii="Century Gothic" w:hAnsi="Century Gothic"/>
        </w:rPr>
      </w:pPr>
    </w:p>
    <w:p w14:paraId="67F4EF88" w14:textId="77777777" w:rsidR="00C842FF" w:rsidRPr="0044438F" w:rsidRDefault="00C842FF" w:rsidP="00C842FF">
      <w:pPr>
        <w:rPr>
          <w:rFonts w:ascii="Century Gothic" w:hAnsi="Century Gothic"/>
        </w:rPr>
      </w:pPr>
    </w:p>
    <w:p w14:paraId="3A962DB7" w14:textId="69EB1418" w:rsidR="00C842FF" w:rsidRPr="0044438F" w:rsidRDefault="00753B9C" w:rsidP="00C842FF">
      <w:pPr>
        <w:rPr>
          <w:rFonts w:ascii="Century Gothic" w:hAnsi="Century Gothic"/>
          <w:b/>
          <w:u w:val="single"/>
        </w:rPr>
      </w:pPr>
      <w:r w:rsidRPr="0044438F">
        <w:rPr>
          <w:rFonts w:ascii="Century Gothic" w:hAnsi="Century Gothic"/>
          <w:b/>
          <w:u w:val="single"/>
        </w:rPr>
        <w:t>OBJECTIFS SPÉCIFIQUES AU PEI</w:t>
      </w:r>
    </w:p>
    <w:p w14:paraId="2E64A23E" w14:textId="77777777" w:rsidR="00C842FF" w:rsidRPr="0044438F" w:rsidRDefault="00C842FF" w:rsidP="00C842FF">
      <w:pPr>
        <w:rPr>
          <w:rFonts w:ascii="Century Gothic" w:hAnsi="Century Gothic"/>
          <w:b/>
        </w:rPr>
      </w:pPr>
    </w:p>
    <w:p w14:paraId="261FEC74" w14:textId="77777777" w:rsidR="0044438F" w:rsidRDefault="0044438F" w:rsidP="0044438F">
      <w:pPr>
        <w:jc w:val="both"/>
        <w:rPr>
          <w:rFonts w:ascii="Century Gothic" w:hAnsi="Century Gothic"/>
        </w:rPr>
      </w:pPr>
      <w:r w:rsidRPr="00753B9C">
        <w:rPr>
          <w:rFonts w:ascii="Century Gothic" w:hAnsi="Century Gothic"/>
        </w:rPr>
        <w:t>Tous les critères d’</w:t>
      </w:r>
      <w:r>
        <w:rPr>
          <w:rFonts w:ascii="Century Gothic" w:hAnsi="Century Gothic"/>
        </w:rPr>
        <w:t>acquisition des langues</w:t>
      </w:r>
      <w:r w:rsidRPr="00753B9C">
        <w:rPr>
          <w:rFonts w:ascii="Century Gothic" w:hAnsi="Century Gothic"/>
        </w:rPr>
        <w:t xml:space="preserve"> seront évalués et communiqué 2 fois au cours de l’année. Ils définissent ce que l’élève sera capable d’accomplir.</w:t>
      </w:r>
    </w:p>
    <w:p w14:paraId="5F544522" w14:textId="77777777" w:rsidR="00753B9C" w:rsidRPr="005942A1" w:rsidRDefault="00753B9C" w:rsidP="00C842FF">
      <w:pPr>
        <w:jc w:val="both"/>
        <w:rPr>
          <w:rFonts w:ascii="Century Gothic" w:hAnsi="Century Gothic"/>
        </w:rPr>
      </w:pPr>
    </w:p>
    <w:p w14:paraId="36B644D0" w14:textId="77777777" w:rsidR="0044438F" w:rsidRPr="0044438F" w:rsidRDefault="0044438F" w:rsidP="0044438F">
      <w:pPr>
        <w:ind w:firstLine="708"/>
        <w:rPr>
          <w:b/>
        </w:rPr>
      </w:pPr>
      <w:r w:rsidRPr="0044438F">
        <w:rPr>
          <w:b/>
        </w:rPr>
        <w:t>Critère A : Compréhension de texte oral et visuel.</w:t>
      </w:r>
    </w:p>
    <w:p w14:paraId="097A9E35" w14:textId="77777777" w:rsidR="0044438F" w:rsidRPr="0044438F" w:rsidRDefault="0044438F" w:rsidP="0044438F">
      <w:pPr>
        <w:ind w:firstLine="708"/>
        <w:rPr>
          <w:b/>
        </w:rPr>
      </w:pPr>
      <w:r w:rsidRPr="0044438F">
        <w:rPr>
          <w:b/>
        </w:rPr>
        <w:t>Critère B : Compréhension de texte écrit et visuel.</w:t>
      </w:r>
    </w:p>
    <w:p w14:paraId="40140509" w14:textId="77777777" w:rsidR="0044438F" w:rsidRPr="0044438F" w:rsidRDefault="0044438F" w:rsidP="0044438F">
      <w:pPr>
        <w:ind w:firstLine="708"/>
        <w:rPr>
          <w:b/>
        </w:rPr>
      </w:pPr>
      <w:r w:rsidRPr="0044438F">
        <w:rPr>
          <w:b/>
        </w:rPr>
        <w:t>Critère C : Utilisation de la langue sous forme orale.</w:t>
      </w:r>
    </w:p>
    <w:p w14:paraId="5B12036F" w14:textId="77777777" w:rsidR="0044438F" w:rsidRPr="0044438F" w:rsidRDefault="0044438F" w:rsidP="0044438F">
      <w:pPr>
        <w:ind w:firstLine="708"/>
        <w:rPr>
          <w:b/>
        </w:rPr>
      </w:pPr>
      <w:r w:rsidRPr="0044438F">
        <w:rPr>
          <w:b/>
        </w:rPr>
        <w:t>Critère D : Utilisation de la langue sous forme écrite.</w:t>
      </w:r>
    </w:p>
    <w:p w14:paraId="2A0FAD64" w14:textId="0C5096D5" w:rsidR="00753B9C" w:rsidRPr="0044438F" w:rsidRDefault="00753B9C" w:rsidP="00C842FF">
      <w:pPr>
        <w:jc w:val="both"/>
        <w:rPr>
          <w:rFonts w:ascii="Century Gothic" w:hAnsi="Century Gothic"/>
          <w:i/>
          <w:iCs/>
        </w:rPr>
      </w:pPr>
    </w:p>
    <w:p w14:paraId="515D4FFE" w14:textId="77777777" w:rsidR="00C842FF" w:rsidRPr="0044438F" w:rsidRDefault="00C842FF" w:rsidP="00C842FF">
      <w:pPr>
        <w:jc w:val="both"/>
      </w:pPr>
    </w:p>
    <w:p w14:paraId="0BEF0683" w14:textId="77777777" w:rsidR="00C842FF" w:rsidRPr="0044438F" w:rsidRDefault="00C842FF" w:rsidP="00C842FF">
      <w:pPr>
        <w:jc w:val="both"/>
      </w:pPr>
    </w:p>
    <w:p w14:paraId="6BD990A0" w14:textId="77777777" w:rsidR="00C842FF" w:rsidRPr="0044438F" w:rsidRDefault="00C842FF" w:rsidP="00C842FF"/>
    <w:p w14:paraId="7A0E59BF" w14:textId="77777777" w:rsidR="0044438F" w:rsidRPr="005B378F" w:rsidRDefault="0044438F" w:rsidP="0044438F">
      <w:pPr>
        <w:spacing w:after="120"/>
      </w:pPr>
      <w:r w:rsidRPr="005B378F">
        <w:t>Merci d'avoir pris le temps de lire ce message!</w:t>
      </w:r>
    </w:p>
    <w:p w14:paraId="548D84F6" w14:textId="77777777" w:rsidR="00C842FF" w:rsidRPr="0044438F" w:rsidRDefault="00C842FF"/>
    <w:sectPr w:rsidR="00C842FF" w:rsidRPr="0044438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7"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3"/>
  </w:num>
  <w:num w:numId="2" w16cid:durableId="1610510677">
    <w:abstractNumId w:val="6"/>
  </w:num>
  <w:num w:numId="3" w16cid:durableId="1348410508">
    <w:abstractNumId w:val="7"/>
  </w:num>
  <w:num w:numId="4" w16cid:durableId="1488788676">
    <w:abstractNumId w:val="8"/>
  </w:num>
  <w:num w:numId="5" w16cid:durableId="831142334">
    <w:abstractNumId w:val="9"/>
  </w:num>
  <w:num w:numId="6" w16cid:durableId="2022316649">
    <w:abstractNumId w:val="2"/>
  </w:num>
  <w:num w:numId="7" w16cid:durableId="1771192509">
    <w:abstractNumId w:val="0"/>
  </w:num>
  <w:num w:numId="8" w16cid:durableId="1500345820">
    <w:abstractNumId w:val="1"/>
  </w:num>
  <w:num w:numId="9" w16cid:durableId="1351952016">
    <w:abstractNumId w:val="5"/>
  </w:num>
  <w:num w:numId="10" w16cid:durableId="30979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031C7"/>
    <w:rsid w:val="000221FB"/>
    <w:rsid w:val="000B1A5D"/>
    <w:rsid w:val="000F6A41"/>
    <w:rsid w:val="00343C2B"/>
    <w:rsid w:val="0044438F"/>
    <w:rsid w:val="004B18C4"/>
    <w:rsid w:val="005942A1"/>
    <w:rsid w:val="007054B7"/>
    <w:rsid w:val="00753B9C"/>
    <w:rsid w:val="008B3226"/>
    <w:rsid w:val="008F6A8E"/>
    <w:rsid w:val="009F6F12"/>
    <w:rsid w:val="00C842FF"/>
    <w:rsid w:val="00D857A0"/>
    <w:rsid w:val="00E27BA0"/>
    <w:rsid w:val="00E55A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styleId="NormalWeb">
    <w:name w:val="Normal (Web)"/>
    <w:basedOn w:val="Normal"/>
    <w:uiPriority w:val="99"/>
    <w:semiHidden/>
    <w:unhideWhenUsed/>
    <w:rsid w:val="000031C7"/>
  </w:style>
  <w:style w:type="character" w:styleId="Lienhypertexte">
    <w:name w:val="Hyperlink"/>
    <w:basedOn w:val="Policepardfaut"/>
    <w:uiPriority w:val="99"/>
    <w:unhideWhenUsed/>
    <w:rsid w:val="0044438F"/>
    <w:rPr>
      <w:color w:val="467886" w:themeColor="hyperlink"/>
      <w:u w:val="single"/>
    </w:rPr>
  </w:style>
  <w:style w:type="character" w:styleId="Mentionnonrsolue">
    <w:name w:val="Unresolved Mention"/>
    <w:basedOn w:val="Policepardfaut"/>
    <w:uiPriority w:val="99"/>
    <w:semiHidden/>
    <w:unhideWhenUsed/>
    <w:rsid w:val="0044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88142">
      <w:bodyDiv w:val="1"/>
      <w:marLeft w:val="0"/>
      <w:marRight w:val="0"/>
      <w:marTop w:val="0"/>
      <w:marBottom w:val="0"/>
      <w:divBdr>
        <w:top w:val="none" w:sz="0" w:space="0" w:color="auto"/>
        <w:left w:val="none" w:sz="0" w:space="0" w:color="auto"/>
        <w:bottom w:val="none" w:sz="0" w:space="0" w:color="auto"/>
        <w:right w:val="none" w:sz="0" w:space="0" w:color="auto"/>
      </w:divBdr>
    </w:div>
    <w:div w:id="204148060">
      <w:bodyDiv w:val="1"/>
      <w:marLeft w:val="0"/>
      <w:marRight w:val="0"/>
      <w:marTop w:val="0"/>
      <w:marBottom w:val="0"/>
      <w:divBdr>
        <w:top w:val="none" w:sz="0" w:space="0" w:color="auto"/>
        <w:left w:val="none" w:sz="0" w:space="0" w:color="auto"/>
        <w:bottom w:val="none" w:sz="0" w:space="0" w:color="auto"/>
        <w:right w:val="none" w:sz="0" w:space="0" w:color="auto"/>
      </w:divBdr>
    </w:div>
    <w:div w:id="240874809">
      <w:bodyDiv w:val="1"/>
      <w:marLeft w:val="0"/>
      <w:marRight w:val="0"/>
      <w:marTop w:val="0"/>
      <w:marBottom w:val="0"/>
      <w:divBdr>
        <w:top w:val="none" w:sz="0" w:space="0" w:color="auto"/>
        <w:left w:val="none" w:sz="0" w:space="0" w:color="auto"/>
        <w:bottom w:val="none" w:sz="0" w:space="0" w:color="auto"/>
        <w:right w:val="none" w:sz="0" w:space="0" w:color="auto"/>
      </w:divBdr>
    </w:div>
    <w:div w:id="294409397">
      <w:bodyDiv w:val="1"/>
      <w:marLeft w:val="0"/>
      <w:marRight w:val="0"/>
      <w:marTop w:val="0"/>
      <w:marBottom w:val="0"/>
      <w:divBdr>
        <w:top w:val="none" w:sz="0" w:space="0" w:color="auto"/>
        <w:left w:val="none" w:sz="0" w:space="0" w:color="auto"/>
        <w:bottom w:val="none" w:sz="0" w:space="0" w:color="auto"/>
        <w:right w:val="none" w:sz="0" w:space="0" w:color="auto"/>
      </w:divBdr>
    </w:div>
    <w:div w:id="357708180">
      <w:bodyDiv w:val="1"/>
      <w:marLeft w:val="0"/>
      <w:marRight w:val="0"/>
      <w:marTop w:val="0"/>
      <w:marBottom w:val="0"/>
      <w:divBdr>
        <w:top w:val="none" w:sz="0" w:space="0" w:color="auto"/>
        <w:left w:val="none" w:sz="0" w:space="0" w:color="auto"/>
        <w:bottom w:val="none" w:sz="0" w:space="0" w:color="auto"/>
        <w:right w:val="none" w:sz="0" w:space="0" w:color="auto"/>
      </w:divBdr>
    </w:div>
    <w:div w:id="371543207">
      <w:bodyDiv w:val="1"/>
      <w:marLeft w:val="0"/>
      <w:marRight w:val="0"/>
      <w:marTop w:val="0"/>
      <w:marBottom w:val="0"/>
      <w:divBdr>
        <w:top w:val="none" w:sz="0" w:space="0" w:color="auto"/>
        <w:left w:val="none" w:sz="0" w:space="0" w:color="auto"/>
        <w:bottom w:val="none" w:sz="0" w:space="0" w:color="auto"/>
        <w:right w:val="none" w:sz="0" w:space="0" w:color="auto"/>
      </w:divBdr>
    </w:div>
    <w:div w:id="377824630">
      <w:bodyDiv w:val="1"/>
      <w:marLeft w:val="0"/>
      <w:marRight w:val="0"/>
      <w:marTop w:val="0"/>
      <w:marBottom w:val="0"/>
      <w:divBdr>
        <w:top w:val="none" w:sz="0" w:space="0" w:color="auto"/>
        <w:left w:val="none" w:sz="0" w:space="0" w:color="auto"/>
        <w:bottom w:val="none" w:sz="0" w:space="0" w:color="auto"/>
        <w:right w:val="none" w:sz="0" w:space="0" w:color="auto"/>
      </w:divBdr>
    </w:div>
    <w:div w:id="416244600">
      <w:bodyDiv w:val="1"/>
      <w:marLeft w:val="0"/>
      <w:marRight w:val="0"/>
      <w:marTop w:val="0"/>
      <w:marBottom w:val="0"/>
      <w:divBdr>
        <w:top w:val="none" w:sz="0" w:space="0" w:color="auto"/>
        <w:left w:val="none" w:sz="0" w:space="0" w:color="auto"/>
        <w:bottom w:val="none" w:sz="0" w:space="0" w:color="auto"/>
        <w:right w:val="none" w:sz="0" w:space="0" w:color="auto"/>
      </w:divBdr>
    </w:div>
    <w:div w:id="481703426">
      <w:bodyDiv w:val="1"/>
      <w:marLeft w:val="0"/>
      <w:marRight w:val="0"/>
      <w:marTop w:val="0"/>
      <w:marBottom w:val="0"/>
      <w:divBdr>
        <w:top w:val="none" w:sz="0" w:space="0" w:color="auto"/>
        <w:left w:val="none" w:sz="0" w:space="0" w:color="auto"/>
        <w:bottom w:val="none" w:sz="0" w:space="0" w:color="auto"/>
        <w:right w:val="none" w:sz="0" w:space="0" w:color="auto"/>
      </w:divBdr>
    </w:div>
    <w:div w:id="529683757">
      <w:bodyDiv w:val="1"/>
      <w:marLeft w:val="0"/>
      <w:marRight w:val="0"/>
      <w:marTop w:val="0"/>
      <w:marBottom w:val="0"/>
      <w:divBdr>
        <w:top w:val="none" w:sz="0" w:space="0" w:color="auto"/>
        <w:left w:val="none" w:sz="0" w:space="0" w:color="auto"/>
        <w:bottom w:val="none" w:sz="0" w:space="0" w:color="auto"/>
        <w:right w:val="none" w:sz="0" w:space="0" w:color="auto"/>
      </w:divBdr>
    </w:div>
    <w:div w:id="595485180">
      <w:bodyDiv w:val="1"/>
      <w:marLeft w:val="0"/>
      <w:marRight w:val="0"/>
      <w:marTop w:val="0"/>
      <w:marBottom w:val="0"/>
      <w:divBdr>
        <w:top w:val="none" w:sz="0" w:space="0" w:color="auto"/>
        <w:left w:val="none" w:sz="0" w:space="0" w:color="auto"/>
        <w:bottom w:val="none" w:sz="0" w:space="0" w:color="auto"/>
        <w:right w:val="none" w:sz="0" w:space="0" w:color="auto"/>
      </w:divBdr>
    </w:div>
    <w:div w:id="701636562">
      <w:bodyDiv w:val="1"/>
      <w:marLeft w:val="0"/>
      <w:marRight w:val="0"/>
      <w:marTop w:val="0"/>
      <w:marBottom w:val="0"/>
      <w:divBdr>
        <w:top w:val="none" w:sz="0" w:space="0" w:color="auto"/>
        <w:left w:val="none" w:sz="0" w:space="0" w:color="auto"/>
        <w:bottom w:val="none" w:sz="0" w:space="0" w:color="auto"/>
        <w:right w:val="none" w:sz="0" w:space="0" w:color="auto"/>
      </w:divBdr>
    </w:div>
    <w:div w:id="1806897065">
      <w:bodyDiv w:val="1"/>
      <w:marLeft w:val="0"/>
      <w:marRight w:val="0"/>
      <w:marTop w:val="0"/>
      <w:marBottom w:val="0"/>
      <w:divBdr>
        <w:top w:val="none" w:sz="0" w:space="0" w:color="auto"/>
        <w:left w:val="none" w:sz="0" w:space="0" w:color="auto"/>
        <w:bottom w:val="none" w:sz="0" w:space="0" w:color="auto"/>
        <w:right w:val="none" w:sz="0" w:space="0" w:color="auto"/>
      </w:divBdr>
    </w:div>
    <w:div w:id="196727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D9613-F36C-44F8-B96A-A091FD3F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F0DFF-7ADE-4045-8233-E9A983599562}">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customXml/itemProps3.xml><?xml version="1.0" encoding="utf-8"?>
<ds:datastoreItem xmlns:ds="http://schemas.openxmlformats.org/officeDocument/2006/customXml" ds:itemID="{B06D57A9-4745-416D-8407-A1879AB31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531</Words>
  <Characters>2923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Sindy Morin Roy</cp:lastModifiedBy>
  <cp:revision>3</cp:revision>
  <dcterms:created xsi:type="dcterms:W3CDTF">2024-09-28T15:28:00Z</dcterms:created>
  <dcterms:modified xsi:type="dcterms:W3CDTF">2025-09-29T13:17:00Z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ies>
</file>