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315" w14:textId="77777777" w:rsidR="00DD0C82" w:rsidRDefault="00DD0C82" w:rsidP="00DD0C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8"/>
          <w:lang w:eastAsia="fr-CA"/>
        </w:rPr>
        <w:drawing>
          <wp:anchor distT="0" distB="0" distL="114935" distR="114935" simplePos="0" relativeHeight="251660288" behindDoc="0" locked="0" layoutInCell="1" allowOverlap="1" wp14:anchorId="5FA2EC7D" wp14:editId="08577272">
            <wp:simplePos x="0" y="0"/>
            <wp:positionH relativeFrom="column">
              <wp:posOffset>5105400</wp:posOffset>
            </wp:positionH>
            <wp:positionV relativeFrom="paragraph">
              <wp:posOffset>-76200</wp:posOffset>
            </wp:positionV>
            <wp:extent cx="1050290" cy="659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Résumé de programme d’études </w:t>
      </w:r>
    </w:p>
    <w:p w14:paraId="52469C6D" w14:textId="77777777" w:rsidR="00DD0C82" w:rsidRDefault="00DD0C82" w:rsidP="00DD0C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Arts plastiques</w:t>
      </w:r>
    </w:p>
    <w:p w14:paraId="79EBEC98" w14:textId="235E80BE" w:rsidR="00DD0C82" w:rsidRDefault="00DD0C82" w:rsidP="00DD0C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re</w:t>
      </w:r>
      <w:r>
        <w:rPr>
          <w:rFonts w:ascii="Arial" w:hAnsi="Arial" w:cs="Arial"/>
          <w:sz w:val="24"/>
          <w:szCs w:val="24"/>
        </w:rPr>
        <w:t xml:space="preserve"> secondaire PEL</w:t>
      </w:r>
      <w:r w:rsidR="00E93CE5">
        <w:rPr>
          <w:rFonts w:ascii="Arial" w:hAnsi="Arial" w:cs="Arial"/>
          <w:sz w:val="24"/>
          <w:szCs w:val="24"/>
        </w:rPr>
        <w:t xml:space="preserve"> &amp; PASSIONS</w:t>
      </w:r>
    </w:p>
    <w:p w14:paraId="6AE06BBE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Temps d’enseignement</w:t>
      </w:r>
    </w:p>
    <w:p w14:paraId="3E9240D9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</w:rPr>
      </w:pPr>
    </w:p>
    <w:p w14:paraId="0BCEA32C" w14:textId="77777777" w:rsidR="00DD0C82" w:rsidRDefault="00DD0C82" w:rsidP="00DD0C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programme de 2 unités est d’une durée de 50 heures. Il est réparti durant toute l’année scolaire selon une séquence de 2 périodes de 75 minutes par cycle de 9 jours.</w:t>
      </w:r>
    </w:p>
    <w:p w14:paraId="11567666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</w:rPr>
      </w:pPr>
    </w:p>
    <w:p w14:paraId="3D08EF5C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L’apport de la discipline à la formation de l’élève</w:t>
      </w:r>
    </w:p>
    <w:p w14:paraId="1AD38121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familiariser avec de nombreux repères culturels de son environnement immédiat et avec ceux qui se rapportent aux œuvres et aux réalisations plastiques qu’il apprécie. </w:t>
      </w:r>
    </w:p>
    <w:p w14:paraId="3F0D8743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relation avec les repères culturels associés à d’autres disciplines.</w:t>
      </w:r>
    </w:p>
    <w:p w14:paraId="050AD8A1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Enrichir sa perception et son appréciation des œuvres.</w:t>
      </w:r>
    </w:p>
    <w:p w14:paraId="0C255050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conscience de ce qui caractérise sa propre culture.</w:t>
      </w:r>
    </w:p>
    <w:p w14:paraId="0E86CCE8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Structurer son identité personnelle et culturelle.</w:t>
      </w:r>
    </w:p>
    <w:p w14:paraId="646F8A77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</w:p>
    <w:p w14:paraId="261FDB30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 compétences disciplinaires et leurs composantes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279"/>
      </w:tblGrid>
      <w:tr w:rsidR="00DD0C82" w14:paraId="5736AC53" w14:textId="77777777" w:rsidTr="00E6040B">
        <w:tc>
          <w:tcPr>
            <w:tcW w:w="8780" w:type="dxa"/>
            <w:gridSpan w:val="2"/>
          </w:tcPr>
          <w:p w14:paraId="2F287FC1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Compétence 1 : </w:t>
            </w:r>
          </w:p>
          <w:p w14:paraId="3FB9D53F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Créer des images personnelles     et        Créer des images médiatiques</w:t>
            </w:r>
          </w:p>
        </w:tc>
      </w:tr>
      <w:tr w:rsidR="00DD0C82" w14:paraId="5D696C30" w14:textId="77777777" w:rsidTr="00E6040B">
        <w:tc>
          <w:tcPr>
            <w:tcW w:w="4428" w:type="dxa"/>
            <w:vAlign w:val="center"/>
          </w:tcPr>
          <w:p w14:paraId="677DCF35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plastique</w:t>
            </w:r>
          </w:p>
          <w:p w14:paraId="60830309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14:paraId="1D1867DC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Structurer sa réalisation plastique</w:t>
            </w:r>
          </w:p>
          <w:p w14:paraId="4C551280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de création plastique</w:t>
            </w:r>
          </w:p>
        </w:tc>
        <w:tc>
          <w:tcPr>
            <w:tcW w:w="4352" w:type="dxa"/>
            <w:vAlign w:val="center"/>
          </w:tcPr>
          <w:p w14:paraId="76B39F73" w14:textId="77777777" w:rsidR="00DD0C82" w:rsidRDefault="00DD0C82" w:rsidP="00E6040B">
            <w:pPr>
              <w:pStyle w:val="Paragraphedeliste"/>
              <w:framePr w:hSpace="141" w:wrap="around" w:vAnchor="text" w:hAnchor="margin" w:y="1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médiatique</w:t>
            </w:r>
          </w:p>
          <w:p w14:paraId="63F8EEA5" w14:textId="77777777" w:rsidR="00DD0C82" w:rsidRDefault="00DD0C82" w:rsidP="00E6040B">
            <w:pPr>
              <w:pStyle w:val="Paragraphedeliste"/>
              <w:framePr w:hSpace="141" w:wrap="around" w:vAnchor="text" w:hAnchor="margin" w:y="1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14:paraId="5FE8111F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Structurer sa réalisation médiatique</w:t>
            </w:r>
          </w:p>
          <w:p w14:paraId="64E5C2A7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Rendre compte de son expérience de création médiatique</w:t>
            </w:r>
          </w:p>
        </w:tc>
      </w:tr>
    </w:tbl>
    <w:p w14:paraId="30686061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D0C82" w14:paraId="33717FFE" w14:textId="77777777" w:rsidTr="00E6040B">
        <w:tc>
          <w:tcPr>
            <w:tcW w:w="8780" w:type="dxa"/>
          </w:tcPr>
          <w:p w14:paraId="2F463524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 2 : Apprécier des œuvres d’art</w:t>
            </w:r>
          </w:p>
        </w:tc>
      </w:tr>
      <w:tr w:rsidR="00DD0C82" w14:paraId="3C83186A" w14:textId="77777777" w:rsidTr="00E6040B">
        <w:trPr>
          <w:trHeight w:val="1509"/>
        </w:trPr>
        <w:tc>
          <w:tcPr>
            <w:tcW w:w="8780" w:type="dxa"/>
            <w:vAlign w:val="center"/>
          </w:tcPr>
          <w:p w14:paraId="24480BEA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 une œuvre ou une réalisation</w:t>
            </w:r>
          </w:p>
          <w:p w14:paraId="7AFDE546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Interpréter le sens de l’œuvre ou de la réalisation</w:t>
            </w:r>
          </w:p>
          <w:p w14:paraId="7951A364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Porter un jugement d’ordre critique ou esthétique</w:t>
            </w:r>
          </w:p>
          <w:p w14:paraId="4BF621FF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d’appréciation</w:t>
            </w:r>
          </w:p>
        </w:tc>
      </w:tr>
    </w:tbl>
    <w:p w14:paraId="0C4C801D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Le contenu de formation</w:t>
      </w:r>
    </w:p>
    <w:p w14:paraId="6DDB97B2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contenu de formation correspond à l’ensemble des ressources que l’élève s’approprie pour créer et apprécier des œuvres d’art ou des réalisations artistiques et qu’il utilise de façon autonome à la fin du cycle, dans des situations d’apprentissage complètes, complexes et signifiantes.</w:t>
      </w:r>
    </w:p>
    <w:p w14:paraId="1C578C97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Stratégies</w:t>
      </w:r>
    </w:p>
    <w:p w14:paraId="65B93952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Gestes transformateurs, matériaux, outils</w:t>
      </w:r>
    </w:p>
    <w:p w14:paraId="0DD8EF09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Concepts et notions</w:t>
      </w:r>
    </w:p>
    <w:p w14:paraId="5656E37E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Vocabulaire</w:t>
      </w:r>
    </w:p>
    <w:p w14:paraId="5E622D97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Répertoire visuel faisant l’objet d’une appréciation</w:t>
      </w:r>
    </w:p>
    <w:p w14:paraId="777BEB5E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Repères culturels</w:t>
      </w:r>
    </w:p>
    <w:p w14:paraId="68017C78" w14:textId="77777777" w:rsidR="00DD0C82" w:rsidRPr="00E40283" w:rsidRDefault="00DD0C82" w:rsidP="00DD0C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283">
        <w:rPr>
          <w:rFonts w:ascii="Arial" w:hAnsi="Arial" w:cs="Arial"/>
          <w:b/>
          <w:sz w:val="24"/>
          <w:szCs w:val="24"/>
          <w:u w:val="single"/>
        </w:rPr>
        <w:t>Évaluation</w:t>
      </w:r>
    </w:p>
    <w:p w14:paraId="1C10E33C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sur les deux compétences nommées précédemment que l’élève sera régulièrement évalué au cours de l’année. L’élève sera aussi amené à identifier ses propres niveaux de compétences sous forme d’auto-évaluation.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1008"/>
      </w:tblGrid>
      <w:tr w:rsidR="00DD0C82" w14:paraId="08EF6D68" w14:textId="77777777" w:rsidTr="00E6040B">
        <w:trPr>
          <w:trHeight w:val="276"/>
        </w:trPr>
        <w:tc>
          <w:tcPr>
            <w:tcW w:w="8765" w:type="dxa"/>
            <w:gridSpan w:val="2"/>
          </w:tcPr>
          <w:p w14:paraId="4EEA2DE4" w14:textId="77777777" w:rsidR="00DD0C82" w:rsidRDefault="00DD0C82" w:rsidP="00E60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Pondération</w:t>
            </w:r>
          </w:p>
        </w:tc>
      </w:tr>
      <w:tr w:rsidR="00DD0C82" w14:paraId="70927285" w14:textId="77777777" w:rsidTr="00E6040B">
        <w:trPr>
          <w:trHeight w:val="276"/>
        </w:trPr>
        <w:tc>
          <w:tcPr>
            <w:tcW w:w="7750" w:type="dxa"/>
            <w:vAlign w:val="center"/>
          </w:tcPr>
          <w:p w14:paraId="6444DFA2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1 : Créer des images personnelles et créer des images médiatiques</w:t>
            </w:r>
          </w:p>
        </w:tc>
        <w:tc>
          <w:tcPr>
            <w:tcW w:w="1015" w:type="dxa"/>
            <w:vAlign w:val="center"/>
          </w:tcPr>
          <w:p w14:paraId="4144342D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70%</w:t>
            </w:r>
          </w:p>
        </w:tc>
      </w:tr>
      <w:tr w:rsidR="00DD0C82" w14:paraId="6C2D9E40" w14:textId="77777777" w:rsidTr="00E6040B">
        <w:trPr>
          <w:trHeight w:val="493"/>
        </w:trPr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14:paraId="3D403FCB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2 : Apprécier des œuvres d’art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4DC22BD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30 %</w:t>
            </w:r>
          </w:p>
        </w:tc>
      </w:tr>
      <w:tr w:rsidR="00DD0C82" w14:paraId="4890C6CA" w14:textId="77777777" w:rsidTr="00E6040B">
        <w:trPr>
          <w:cantSplit/>
          <w:trHeight w:val="709"/>
        </w:trPr>
        <w:tc>
          <w:tcPr>
            <w:tcW w:w="8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1CE52D" w14:textId="77777777" w:rsidR="00DD0C82" w:rsidRPr="00B71E0D" w:rsidRDefault="00DD0C82" w:rsidP="00E6040B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B71E0D">
              <w:t>Étape 1 :  20 %</w:t>
            </w:r>
            <w:r w:rsidRPr="00B71E0D">
              <w:tab/>
              <w:t xml:space="preserve">    Étape 2 :  20%</w:t>
            </w:r>
            <w:r w:rsidRPr="00B71E0D">
              <w:tab/>
              <w:t xml:space="preserve">       Étape 3 :  60%</w:t>
            </w:r>
          </w:p>
        </w:tc>
      </w:tr>
    </w:tbl>
    <w:p w14:paraId="75270C3F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60DB70F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4A321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2D307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66333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86316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E0860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42C5B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6850A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A8C47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449BF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E08F1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9D640" w14:textId="77777777" w:rsidR="00DD0C82" w:rsidRDefault="00DD0C82" w:rsidP="00DD0C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3D20C8" w14:textId="77777777" w:rsidR="00DD0C82" w:rsidRDefault="00DD0C82" w:rsidP="00DD0C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1F4FBA" w14:textId="16CDBB9D" w:rsidR="00DD0C82" w:rsidRPr="00C173F6" w:rsidRDefault="00DD0C82" w:rsidP="00E93CE5">
      <w:pPr>
        <w:spacing w:after="0" w:line="240" w:lineRule="auto"/>
        <w:rPr>
          <w:rFonts w:ascii="Tahoma" w:hAnsi="Tahoma" w:cs="Tahoma"/>
        </w:rPr>
      </w:pPr>
      <w:r w:rsidRPr="00C173F6">
        <w:rPr>
          <w:rFonts w:ascii="Tahoma" w:hAnsi="Tahoma" w:cs="Tahoma"/>
        </w:rPr>
        <w:t>Geneviève Bachand</w:t>
      </w:r>
    </w:p>
    <w:p w14:paraId="12427FD2" w14:textId="543F2DD2" w:rsidR="00DD0C82" w:rsidRDefault="00DD0C82" w:rsidP="00E93CE5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18"/>
          <w:szCs w:val="18"/>
        </w:rPr>
        <w:t>genevieve.bachand@cs</w:t>
      </w:r>
      <w:r w:rsidR="00E93CE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be.</w:t>
      </w:r>
      <w:r w:rsidR="00E93CE5">
        <w:rPr>
          <w:rFonts w:ascii="Tahoma" w:hAnsi="Tahoma" w:cs="Tahoma"/>
          <w:sz w:val="18"/>
          <w:szCs w:val="18"/>
        </w:rPr>
        <w:t>gouv.</w:t>
      </w:r>
      <w:r>
        <w:rPr>
          <w:rFonts w:ascii="Tahoma" w:hAnsi="Tahoma" w:cs="Tahoma"/>
          <w:sz w:val="18"/>
          <w:szCs w:val="18"/>
        </w:rPr>
        <w:t>qc.ca</w:t>
      </w:r>
      <w:r>
        <w:rPr>
          <w:rFonts w:ascii="Tahoma" w:hAnsi="Tahoma" w:cs="Tahoma"/>
          <w:sz w:val="20"/>
          <w:szCs w:val="24"/>
        </w:rPr>
        <w:t xml:space="preserve">   </w:t>
      </w:r>
    </w:p>
    <w:p w14:paraId="1C2E5F67" w14:textId="77777777" w:rsidR="00DD0C82" w:rsidRDefault="00DD0C82" w:rsidP="00E93C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0"/>
          <w:szCs w:val="24"/>
        </w:rPr>
        <w:t>Enseignante en arts plastiques</w:t>
      </w:r>
    </w:p>
    <w:p w14:paraId="3A0EAA2A" w14:textId="77777777" w:rsidR="00A44D8D" w:rsidRDefault="00A44D8D"/>
    <w:sectPr w:rsidR="00A44D8D" w:rsidSect="00A44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C44"/>
    <w:multiLevelType w:val="hybridMultilevel"/>
    <w:tmpl w:val="03E24E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13F"/>
    <w:multiLevelType w:val="hybridMultilevel"/>
    <w:tmpl w:val="E3609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A06"/>
    <w:multiLevelType w:val="hybridMultilevel"/>
    <w:tmpl w:val="0DD64A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412"/>
    <w:multiLevelType w:val="hybridMultilevel"/>
    <w:tmpl w:val="BD0C02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1617">
    <w:abstractNumId w:val="1"/>
  </w:num>
  <w:num w:numId="2" w16cid:durableId="1523779771">
    <w:abstractNumId w:val="3"/>
  </w:num>
  <w:num w:numId="3" w16cid:durableId="1258825953">
    <w:abstractNumId w:val="2"/>
  </w:num>
  <w:num w:numId="4" w16cid:durableId="16344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2"/>
    <w:rsid w:val="0051547A"/>
    <w:rsid w:val="00A44D8D"/>
    <w:rsid w:val="00DD0C82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5B1"/>
  <w15:docId w15:val="{6F9D86A3-1AEB-4CDF-B7D4-FB708AE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8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DD0C82"/>
    <w:pPr>
      <w:keepNext/>
      <w:spacing w:after="0" w:line="240" w:lineRule="auto"/>
      <w:jc w:val="center"/>
      <w:outlineLvl w:val="0"/>
    </w:pPr>
    <w:rPr>
      <w:rFonts w:ascii="Tahoma" w:hAnsi="Tahoma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0C82"/>
    <w:rPr>
      <w:rFonts w:ascii="Tahoma" w:eastAsia="Calibri" w:hAnsi="Tahoma" w:cs="Times New Roman"/>
      <w:b/>
      <w:bCs/>
      <w:lang w:eastAsia="ar-SA"/>
    </w:rPr>
  </w:style>
  <w:style w:type="paragraph" w:styleId="Paragraphedeliste">
    <w:name w:val="List Paragraph"/>
    <w:basedOn w:val="Normal"/>
    <w:qFormat/>
    <w:rsid w:val="00DD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834F7C038545B6413BADC7D7C005" ma:contentTypeVersion="12" ma:contentTypeDescription="Crée un document." ma:contentTypeScope="" ma:versionID="71c8289e66c516227bc0b61fdb6fd931">
  <xsd:schema xmlns:xsd="http://www.w3.org/2001/XMLSchema" xmlns:xs="http://www.w3.org/2001/XMLSchema" xmlns:p="http://schemas.microsoft.com/office/2006/metadata/properties" xmlns:ns2="c0224262-adc6-4b18-bce6-2a0ff51d2ea8" xmlns:ns3="39e44ae7-e6d3-4cc2-9ddc-7e35f2a15251" targetNamespace="http://schemas.microsoft.com/office/2006/metadata/properties" ma:root="true" ma:fieldsID="8f664f9fc2367f38c8020a789a45fcd1" ns2:_="" ns3:_="">
    <xsd:import namespace="c0224262-adc6-4b18-bce6-2a0ff51d2ea8"/>
    <xsd:import namespace="39e44ae7-e6d3-4cc2-9ddc-7e35f2a1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4262-adc6-4b18-bce6-2a0ff51d2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4ae7-e6d3-4cc2-9ddc-7e35f2a1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9B6AE-AB02-4B61-A5A7-1FD1B67CF242}"/>
</file>

<file path=customXml/itemProps2.xml><?xml version="1.0" encoding="utf-8"?>
<ds:datastoreItem xmlns:ds="http://schemas.openxmlformats.org/officeDocument/2006/customXml" ds:itemID="{96BE5764-F9E8-483E-A145-4760E70398D1}"/>
</file>

<file path=customXml/itemProps3.xml><?xml version="1.0" encoding="utf-8"?>
<ds:datastoreItem xmlns:ds="http://schemas.openxmlformats.org/officeDocument/2006/customXml" ds:itemID="{5DEEEA96-3DD0-4AE0-909B-A2DA62CDD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Company>Commission Scolaire de la Beauce-Etchemin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Bachand Geneviève</cp:lastModifiedBy>
  <cp:revision>2</cp:revision>
  <dcterms:created xsi:type="dcterms:W3CDTF">2023-09-08T16:59:00Z</dcterms:created>
  <dcterms:modified xsi:type="dcterms:W3CDTF">2023-09-08T16:59:00Z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0x010100F946834F7C038545B6413BADC7D7C005</vt:lpwstr>
  </property>
</Properties>
</file>