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75E0" w14:textId="77777777" w:rsidR="00657EBD" w:rsidRDefault="00657EBD" w:rsidP="00657EBD">
      <w:pPr>
        <w:pStyle w:val="Titre2"/>
        <w:rPr>
          <w:rFonts w:ascii="Times New Roman" w:hAnsi="Times New Roman" w:cs="Times New Roman"/>
        </w:rPr>
      </w:pPr>
      <w:r>
        <w:rPr>
          <w:rFonts w:ascii="Times New Roman" w:hAnsi="Times New Roman" w:cs="Times New Roman"/>
        </w:rPr>
        <w:t>RÉSUMÉ DU PROGRAMME D’ÉTUDES</w:t>
      </w:r>
    </w:p>
    <w:p w14:paraId="5F0BCBFE" w14:textId="77777777" w:rsidR="00657EBD" w:rsidRDefault="00657EBD" w:rsidP="00657EBD">
      <w:pPr>
        <w:jc w:val="center"/>
        <w:rPr>
          <w:b/>
          <w:bCs/>
        </w:rPr>
      </w:pPr>
      <w:r>
        <w:rPr>
          <w:b/>
          <w:bCs/>
          <w:sz w:val="28"/>
        </w:rPr>
        <w:t xml:space="preserve">ANGLAIS </w:t>
      </w:r>
      <w:r w:rsidR="00F37C29">
        <w:rPr>
          <w:b/>
          <w:bCs/>
          <w:sz w:val="28"/>
        </w:rPr>
        <w:t>13</w:t>
      </w:r>
      <w:r w:rsidR="00FC1A5B">
        <w:rPr>
          <w:b/>
          <w:bCs/>
          <w:sz w:val="28"/>
        </w:rPr>
        <w:t>4</w:t>
      </w:r>
    </w:p>
    <w:p w14:paraId="629DC343" w14:textId="77777777" w:rsidR="00657EBD" w:rsidRDefault="00657EBD" w:rsidP="00657EBD">
      <w:pPr>
        <w:rPr>
          <w:rFonts w:ascii="Arial" w:hAnsi="Arial" w:cs="Arial"/>
        </w:rPr>
      </w:pPr>
    </w:p>
    <w:p w14:paraId="5958C212" w14:textId="77777777" w:rsidR="00657EBD" w:rsidRDefault="00657EBD" w:rsidP="00657EBD">
      <w:pPr>
        <w:rPr>
          <w:rFonts w:ascii="Arial" w:hAnsi="Arial" w:cs="Arial"/>
          <w:sz w:val="20"/>
        </w:rPr>
      </w:pPr>
    </w:p>
    <w:p w14:paraId="3D1A197C" w14:textId="77777777" w:rsidR="00657EBD" w:rsidRDefault="00657EBD" w:rsidP="00657EBD">
      <w:pPr>
        <w:ind w:left="708"/>
        <w:rPr>
          <w:rFonts w:ascii="Arial" w:hAnsi="Arial" w:cs="Arial"/>
          <w:sz w:val="20"/>
        </w:rPr>
      </w:pPr>
    </w:p>
    <w:p w14:paraId="2D5087EF" w14:textId="77777777" w:rsidR="00657EBD" w:rsidRDefault="00657EBD" w:rsidP="00657EBD">
      <w:pPr>
        <w:pStyle w:val="Titre4"/>
      </w:pPr>
    </w:p>
    <w:p w14:paraId="7B5DC3D2" w14:textId="77777777" w:rsidR="00414373" w:rsidRDefault="00414373" w:rsidP="00414373">
      <w:pPr>
        <w:pStyle w:val="Titre4"/>
      </w:pPr>
      <w:r>
        <w:t>Buts du programme</w:t>
      </w:r>
    </w:p>
    <w:p w14:paraId="572E3A5C" w14:textId="77777777" w:rsidR="00414373" w:rsidRDefault="00414373" w:rsidP="00414373">
      <w:pPr>
        <w:ind w:left="708"/>
      </w:pPr>
    </w:p>
    <w:p w14:paraId="2381CAFE" w14:textId="1F16EC9F" w:rsidR="00414373" w:rsidRDefault="00414373" w:rsidP="00414373">
      <w:pPr>
        <w:pStyle w:val="Retraitcorpsdetexte3"/>
        <w:jc w:val="both"/>
      </w:pPr>
      <w:r>
        <w:t xml:space="preserve">Les buts du programme d’anglais langue seconde </w:t>
      </w:r>
      <w:proofErr w:type="spellStart"/>
      <w:r>
        <w:t>Language</w:t>
      </w:r>
      <w:proofErr w:type="spellEnd"/>
      <w:r>
        <w:t xml:space="preserve"> B de </w:t>
      </w:r>
      <w:r w:rsidR="00F138F4">
        <w:t>première secondaire</w:t>
      </w:r>
      <w:r>
        <w:t xml:space="preserve"> et du programme d’anglais langue seconde de première année du premier cycle du secondaire sont les suivants : </w:t>
      </w:r>
    </w:p>
    <w:p w14:paraId="45553782" w14:textId="77777777" w:rsidR="00414373" w:rsidRDefault="00414373" w:rsidP="00414373"/>
    <w:p w14:paraId="713F49C5" w14:textId="77777777" w:rsidR="00414373" w:rsidRDefault="00414373" w:rsidP="00414373">
      <w:pPr>
        <w:numPr>
          <w:ilvl w:val="0"/>
          <w:numId w:val="5"/>
        </w:numPr>
        <w:rPr>
          <w:rFonts w:ascii="Arial" w:hAnsi="Arial" w:cs="Arial"/>
          <w:sz w:val="20"/>
        </w:rPr>
      </w:pPr>
      <w:r>
        <w:rPr>
          <w:rFonts w:ascii="Arial" w:hAnsi="Arial" w:cs="Arial"/>
          <w:sz w:val="20"/>
        </w:rPr>
        <w:t>Permettre aux élèves de communiquer avec des gens s’exprimant en anglais.</w:t>
      </w:r>
    </w:p>
    <w:p w14:paraId="23FDF8B7" w14:textId="77777777" w:rsidR="00414373" w:rsidRDefault="00414373" w:rsidP="00414373">
      <w:pPr>
        <w:numPr>
          <w:ilvl w:val="0"/>
          <w:numId w:val="5"/>
        </w:numPr>
        <w:rPr>
          <w:rFonts w:ascii="Arial" w:hAnsi="Arial" w:cs="Arial"/>
          <w:sz w:val="20"/>
        </w:rPr>
      </w:pPr>
      <w:r>
        <w:rPr>
          <w:rFonts w:ascii="Arial" w:hAnsi="Arial" w:cs="Arial"/>
          <w:sz w:val="20"/>
        </w:rPr>
        <w:t>Développer une attitude positive face à la culture anglophone et les autres cultures.</w:t>
      </w:r>
    </w:p>
    <w:p w14:paraId="613B388E" w14:textId="77777777" w:rsidR="00414373" w:rsidRDefault="00414373" w:rsidP="00414373">
      <w:pPr>
        <w:numPr>
          <w:ilvl w:val="0"/>
          <w:numId w:val="5"/>
        </w:numPr>
        <w:rPr>
          <w:rFonts w:ascii="Arial" w:hAnsi="Arial" w:cs="Arial"/>
          <w:sz w:val="20"/>
        </w:rPr>
      </w:pPr>
      <w:r>
        <w:rPr>
          <w:rFonts w:ascii="Arial" w:hAnsi="Arial" w:cs="Arial"/>
          <w:sz w:val="20"/>
        </w:rPr>
        <w:t>Permettre aux élèves d’avoir accès à du matériel d’expression orale ou écrite en langue anglaise.</w:t>
      </w:r>
    </w:p>
    <w:p w14:paraId="37F582A4" w14:textId="77777777" w:rsidR="00414373" w:rsidRDefault="00414373" w:rsidP="00414373">
      <w:pPr>
        <w:numPr>
          <w:ilvl w:val="0"/>
          <w:numId w:val="5"/>
        </w:numPr>
        <w:rPr>
          <w:rFonts w:ascii="Arial" w:hAnsi="Arial" w:cs="Arial"/>
          <w:sz w:val="20"/>
        </w:rPr>
      </w:pPr>
      <w:r>
        <w:rPr>
          <w:rFonts w:ascii="Arial" w:hAnsi="Arial" w:cs="Arial"/>
          <w:sz w:val="20"/>
        </w:rPr>
        <w:t>Développer une approche positive et productive face à leurs apprentissages.</w:t>
      </w:r>
    </w:p>
    <w:p w14:paraId="60A1AC5C" w14:textId="77777777" w:rsidR="00414373" w:rsidRDefault="00414373" w:rsidP="00414373">
      <w:pPr>
        <w:ind w:left="708"/>
        <w:rPr>
          <w:rFonts w:ascii="Arial" w:hAnsi="Arial" w:cs="Arial"/>
          <w:sz w:val="20"/>
        </w:rPr>
      </w:pPr>
    </w:p>
    <w:p w14:paraId="355E3D02" w14:textId="77777777" w:rsidR="00414373" w:rsidRDefault="00414373" w:rsidP="00414373">
      <w:pPr>
        <w:rPr>
          <w:rFonts w:ascii="Arial" w:hAnsi="Arial" w:cs="Arial"/>
          <w:sz w:val="20"/>
        </w:rPr>
      </w:pPr>
    </w:p>
    <w:p w14:paraId="7B574BAB" w14:textId="77777777" w:rsidR="00414373" w:rsidRDefault="00414373" w:rsidP="00414373">
      <w:pPr>
        <w:rPr>
          <w:b/>
          <w:bCs/>
          <w:sz w:val="28"/>
          <w:u w:val="single"/>
        </w:rPr>
      </w:pPr>
    </w:p>
    <w:p w14:paraId="5EFEC612" w14:textId="77777777" w:rsidR="00414373" w:rsidRDefault="00414373" w:rsidP="00414373">
      <w:pPr>
        <w:rPr>
          <w:b/>
          <w:bCs/>
          <w:sz w:val="28"/>
          <w:u w:val="single"/>
        </w:rPr>
      </w:pPr>
      <w:r>
        <w:rPr>
          <w:b/>
          <w:bCs/>
          <w:sz w:val="28"/>
          <w:u w:val="single"/>
        </w:rPr>
        <w:t>Habiletés et contenu :</w:t>
      </w:r>
    </w:p>
    <w:p w14:paraId="6F01908E" w14:textId="77777777" w:rsidR="00414373" w:rsidRDefault="00414373" w:rsidP="00414373">
      <w:pPr>
        <w:pStyle w:val="Retraitcorpsdetexte2"/>
        <w:rPr>
          <w:i/>
          <w:iCs/>
        </w:rPr>
      </w:pPr>
    </w:p>
    <w:p w14:paraId="2A1386A2" w14:textId="77777777" w:rsidR="00414373" w:rsidRDefault="00414373" w:rsidP="00414373">
      <w:pPr>
        <w:rPr>
          <w:b/>
          <w:bCs/>
        </w:rPr>
      </w:pPr>
      <w:r>
        <w:rPr>
          <w:b/>
          <w:bCs/>
        </w:rPr>
        <w:t>Compétences en anglais langue seconde :</w:t>
      </w:r>
    </w:p>
    <w:p w14:paraId="4A20AFD2" w14:textId="77777777" w:rsidR="00414373" w:rsidRDefault="00414373" w:rsidP="00414373">
      <w:pPr>
        <w:ind w:left="708"/>
      </w:pPr>
    </w:p>
    <w:p w14:paraId="6305E341" w14:textId="77777777" w:rsidR="00414373" w:rsidRDefault="00414373" w:rsidP="00414373">
      <w:pPr>
        <w:pStyle w:val="Retraitcorpsdetexte3"/>
      </w:pPr>
      <w:r>
        <w:t>Le programme d’anglais langue seconde de première année du premier cycle du secondaire se concentre sur le développement des trois compétences suivantes:</w:t>
      </w:r>
    </w:p>
    <w:p w14:paraId="73EC17E4" w14:textId="77777777" w:rsidR="00414373" w:rsidRDefault="00414373" w:rsidP="00414373">
      <w:pPr>
        <w:ind w:left="708"/>
      </w:pPr>
    </w:p>
    <w:p w14:paraId="435D7984" w14:textId="77777777" w:rsidR="00414373" w:rsidRDefault="00414373" w:rsidP="00414373">
      <w:pPr>
        <w:pStyle w:val="Retraitcorpsdetexte2"/>
        <w:numPr>
          <w:ilvl w:val="0"/>
          <w:numId w:val="6"/>
        </w:numPr>
        <w:rPr>
          <w:rFonts w:ascii="Arial" w:hAnsi="Arial" w:cs="Arial"/>
        </w:rPr>
      </w:pPr>
      <w:r>
        <w:t xml:space="preserve">Interagir oralement en anglais : </w:t>
      </w:r>
      <w:r>
        <w:rPr>
          <w:rFonts w:ascii="Arial" w:hAnsi="Arial" w:cs="Arial"/>
          <w:i/>
          <w:iCs/>
          <w:sz w:val="20"/>
          <w:szCs w:val="20"/>
        </w:rPr>
        <w:t>communiquer clairement en anglais et de façon appropriée avec les interlocuteurs.</w:t>
      </w:r>
    </w:p>
    <w:p w14:paraId="740BA82C" w14:textId="77777777" w:rsidR="00414373" w:rsidRDefault="00414373" w:rsidP="00414373">
      <w:pPr>
        <w:pStyle w:val="Retraitcorpsdetexte2"/>
        <w:ind w:left="1068"/>
        <w:rPr>
          <w:rFonts w:ascii="Arial" w:hAnsi="Arial" w:cs="Arial"/>
        </w:rPr>
      </w:pPr>
    </w:p>
    <w:p w14:paraId="7E3F9D69" w14:textId="77777777" w:rsidR="00414373" w:rsidRDefault="00414373" w:rsidP="00414373">
      <w:pPr>
        <w:pStyle w:val="Retraitcorpsdetexte2"/>
        <w:numPr>
          <w:ilvl w:val="0"/>
          <w:numId w:val="6"/>
        </w:numPr>
        <w:rPr>
          <w:rFonts w:ascii="Arial" w:hAnsi="Arial" w:cs="Arial"/>
          <w:sz w:val="20"/>
          <w:szCs w:val="20"/>
        </w:rPr>
      </w:pPr>
      <w:r>
        <w:t xml:space="preserve">Réinvestir sa compréhension de textes : </w:t>
      </w:r>
      <w:r>
        <w:rPr>
          <w:rFonts w:ascii="Arial" w:hAnsi="Arial" w:cs="Arial"/>
          <w:i/>
          <w:iCs/>
          <w:sz w:val="20"/>
          <w:szCs w:val="20"/>
        </w:rPr>
        <w:t>comprendre et interpréter l’anglais écrit et parlé à partir de textes littéraires et non-littéraires provenant de sources variées sur une foule de sujets différent.</w:t>
      </w:r>
    </w:p>
    <w:p w14:paraId="6986C80B" w14:textId="77777777" w:rsidR="00414373" w:rsidRDefault="00414373" w:rsidP="00414373">
      <w:pPr>
        <w:pStyle w:val="Retraitcorpsdetexte2"/>
        <w:ind w:left="0"/>
        <w:rPr>
          <w:rFonts w:ascii="Arial" w:hAnsi="Arial" w:cs="Arial"/>
          <w:sz w:val="20"/>
          <w:szCs w:val="20"/>
        </w:rPr>
      </w:pPr>
    </w:p>
    <w:p w14:paraId="72B5346C" w14:textId="77777777" w:rsidR="00414373" w:rsidRDefault="00414373" w:rsidP="00414373">
      <w:pPr>
        <w:numPr>
          <w:ilvl w:val="0"/>
          <w:numId w:val="7"/>
        </w:numPr>
        <w:rPr>
          <w:rFonts w:ascii="Arial" w:hAnsi="Arial" w:cs="Arial"/>
          <w:i/>
          <w:iCs/>
          <w:sz w:val="20"/>
          <w:szCs w:val="20"/>
        </w:rPr>
      </w:pPr>
      <w:r>
        <w:t>Écrire et produire des textes :</w:t>
      </w:r>
      <w:r>
        <w:rPr>
          <w:rFonts w:ascii="Arial" w:hAnsi="Arial" w:cs="Arial"/>
          <w:sz w:val="20"/>
          <w:szCs w:val="20"/>
        </w:rPr>
        <w:t xml:space="preserve"> </w:t>
      </w:r>
      <w:r>
        <w:rPr>
          <w:rFonts w:ascii="Arial" w:hAnsi="Arial" w:cs="Arial"/>
          <w:i/>
          <w:iCs/>
          <w:sz w:val="20"/>
          <w:szCs w:val="20"/>
        </w:rPr>
        <w:t>communiquer ses idées clairement, et de façon appropriée en écriture.</w:t>
      </w:r>
    </w:p>
    <w:p w14:paraId="2CA8F8B0" w14:textId="77777777" w:rsidR="00414373" w:rsidRDefault="00414373" w:rsidP="00414373">
      <w:pPr>
        <w:sectPr w:rsidR="00414373">
          <w:pgSz w:w="12240" w:h="15840"/>
          <w:pgMar w:top="1079" w:right="1260" w:bottom="719" w:left="1440" w:header="708" w:footer="708" w:gutter="0"/>
          <w:cols w:space="720"/>
        </w:sectPr>
      </w:pPr>
    </w:p>
    <w:p w14:paraId="69594FAD" w14:textId="77777777" w:rsidR="00414373" w:rsidRDefault="00414373" w:rsidP="00414373">
      <w:pPr>
        <w:pStyle w:val="Retraitcorpsdetexte2"/>
        <w:rPr>
          <w:rFonts w:ascii="Arial" w:hAnsi="Arial" w:cs="Arial"/>
          <w:sz w:val="20"/>
        </w:rPr>
      </w:pPr>
    </w:p>
    <w:p w14:paraId="22529497" w14:textId="77777777" w:rsidR="00414373" w:rsidRDefault="00414373" w:rsidP="00414373">
      <w:pPr>
        <w:pStyle w:val="Retraitcorpsdetexte2"/>
        <w:jc w:val="both"/>
        <w:rPr>
          <w:i/>
          <w:iCs/>
        </w:rPr>
      </w:pPr>
      <w:r>
        <w:rPr>
          <w:i/>
          <w:iCs/>
        </w:rPr>
        <w:t>Tout en augmentant leurs compétences langagières, les élèves consolident leur vocabulaire en plus d’améliorer leurs connaissances en grammaire anglaise. Les sujets étudiés permettent aux élèves de s’imprégner de la langue de Shakespeare. Ils ont aussi la possibilité d’expérimenter certains de ces environnements anglophones par le biais de voyages culturels organisés à l’école.</w:t>
      </w:r>
    </w:p>
    <w:p w14:paraId="551B182E" w14:textId="77777777" w:rsidR="00414373" w:rsidRDefault="00414373" w:rsidP="00414373">
      <w:pPr>
        <w:pStyle w:val="Retraitcorpsdetexte2"/>
        <w:ind w:left="0"/>
        <w:jc w:val="both"/>
        <w:rPr>
          <w:i/>
          <w:iCs/>
        </w:rPr>
      </w:pPr>
    </w:p>
    <w:p w14:paraId="0B7B86D0" w14:textId="77777777" w:rsidR="00414373" w:rsidRDefault="00414373" w:rsidP="00414373">
      <w:pPr>
        <w:pStyle w:val="Retraitcorpsdetexte2"/>
        <w:ind w:left="0"/>
        <w:jc w:val="both"/>
        <w:rPr>
          <w:i/>
          <w:iCs/>
        </w:rPr>
      </w:pPr>
    </w:p>
    <w:p w14:paraId="1CEF94D5" w14:textId="77777777" w:rsidR="00414373" w:rsidRDefault="00414373" w:rsidP="00414373">
      <w:pPr>
        <w:pStyle w:val="Retraitcorpsdetexte2"/>
        <w:ind w:left="0"/>
        <w:jc w:val="both"/>
        <w:rPr>
          <w:i/>
          <w:iCs/>
        </w:rPr>
      </w:pPr>
    </w:p>
    <w:p w14:paraId="2E2D7CDB" w14:textId="77777777" w:rsidR="00414373" w:rsidRDefault="00414373" w:rsidP="00414373">
      <w:pPr>
        <w:ind w:left="708"/>
        <w:rPr>
          <w:rFonts w:ascii="Arial" w:hAnsi="Arial" w:cs="Arial"/>
          <w:sz w:val="20"/>
        </w:rPr>
      </w:pPr>
    </w:p>
    <w:p w14:paraId="221BB05B" w14:textId="77777777" w:rsidR="00414373" w:rsidRDefault="00414373" w:rsidP="00414373">
      <w:pPr>
        <w:rPr>
          <w:b/>
          <w:bCs/>
        </w:rPr>
      </w:pPr>
    </w:p>
    <w:p w14:paraId="1B4961E3" w14:textId="77777777" w:rsidR="00414373" w:rsidRDefault="00414373" w:rsidP="00414373">
      <w:pPr>
        <w:rPr>
          <w:b/>
          <w:bCs/>
        </w:rPr>
      </w:pPr>
    </w:p>
    <w:p w14:paraId="693CF83C" w14:textId="77777777" w:rsidR="00414373" w:rsidRDefault="00414373" w:rsidP="00414373">
      <w:pPr>
        <w:rPr>
          <w:i/>
          <w:iCs/>
        </w:rPr>
        <w:sectPr w:rsidR="00414373">
          <w:type w:val="continuous"/>
          <w:pgSz w:w="12240" w:h="15840"/>
          <w:pgMar w:top="1079" w:right="1260" w:bottom="719" w:left="1440" w:header="708" w:footer="708" w:gutter="0"/>
          <w:cols w:space="720"/>
        </w:sectPr>
      </w:pPr>
    </w:p>
    <w:p w14:paraId="630C0D88" w14:textId="77777777" w:rsidR="00414373" w:rsidRDefault="00414373" w:rsidP="00414373">
      <w:pPr>
        <w:pStyle w:val="Retraitcorpsdetexte2"/>
        <w:ind w:left="0"/>
        <w:jc w:val="both"/>
        <w:rPr>
          <w:i/>
          <w:iCs/>
        </w:rPr>
      </w:pPr>
    </w:p>
    <w:p w14:paraId="606FFE49" w14:textId="77777777" w:rsidR="00414373" w:rsidRDefault="00414373" w:rsidP="00414373"/>
    <w:p w14:paraId="437B153B" w14:textId="77777777" w:rsidR="00414373" w:rsidRDefault="00414373" w:rsidP="00414373">
      <w:pPr>
        <w:rPr>
          <w:b/>
          <w:bCs/>
          <w:sz w:val="28"/>
          <w:u w:val="single"/>
        </w:rPr>
        <w:sectPr w:rsidR="00414373">
          <w:type w:val="continuous"/>
          <w:pgSz w:w="12240" w:h="15840"/>
          <w:pgMar w:top="1079" w:right="1260" w:bottom="719" w:left="1440" w:header="708" w:footer="708" w:gutter="0"/>
          <w:cols w:num="2" w:space="720" w:equalWidth="0">
            <w:col w:w="4656" w:space="283"/>
            <w:col w:w="4601"/>
          </w:cols>
        </w:sectPr>
      </w:pPr>
    </w:p>
    <w:p w14:paraId="63EA42B0" w14:textId="77777777" w:rsidR="00414373" w:rsidRDefault="00414373" w:rsidP="00414373">
      <w:pPr>
        <w:rPr>
          <w:b/>
          <w:bCs/>
          <w:sz w:val="28"/>
          <w:u w:val="single"/>
        </w:rPr>
      </w:pPr>
    </w:p>
    <w:p w14:paraId="2D0D3401" w14:textId="77777777" w:rsidR="00414373" w:rsidRDefault="00414373" w:rsidP="00414373">
      <w:pPr>
        <w:rPr>
          <w:b/>
          <w:bCs/>
          <w:sz w:val="28"/>
          <w:u w:val="single"/>
        </w:rPr>
      </w:pPr>
    </w:p>
    <w:p w14:paraId="6E90CA93" w14:textId="77777777" w:rsidR="00414373" w:rsidRDefault="00414373" w:rsidP="00414373">
      <w:pPr>
        <w:rPr>
          <w:b/>
          <w:bCs/>
          <w:sz w:val="28"/>
          <w:u w:val="single"/>
        </w:rPr>
      </w:pPr>
      <w:r>
        <w:rPr>
          <w:b/>
          <w:bCs/>
          <w:sz w:val="28"/>
          <w:u w:val="single"/>
        </w:rPr>
        <w:t xml:space="preserve">Méthodologie : </w:t>
      </w:r>
    </w:p>
    <w:p w14:paraId="43B85CCB" w14:textId="77777777" w:rsidR="00414373" w:rsidRDefault="00414373" w:rsidP="00414373">
      <w:pPr>
        <w:ind w:left="708"/>
      </w:pPr>
    </w:p>
    <w:p w14:paraId="12CCA719" w14:textId="77777777" w:rsidR="00414373" w:rsidRDefault="00414373" w:rsidP="00414373">
      <w:pPr>
        <w:pStyle w:val="Retraitcorpsdetexte3"/>
      </w:pPr>
      <w:r>
        <w:t xml:space="preserve">La méthodologie employée en classe vise les points suivants : </w:t>
      </w:r>
    </w:p>
    <w:p w14:paraId="50332B45" w14:textId="77777777" w:rsidR="00414373" w:rsidRDefault="00414373" w:rsidP="00414373"/>
    <w:p w14:paraId="560FD0F4" w14:textId="77777777" w:rsidR="00414373" w:rsidRDefault="00414373" w:rsidP="00414373">
      <w:pPr>
        <w:numPr>
          <w:ilvl w:val="0"/>
          <w:numId w:val="5"/>
        </w:numPr>
        <w:rPr>
          <w:rFonts w:ascii="Arial" w:hAnsi="Arial" w:cs="Arial"/>
          <w:sz w:val="20"/>
        </w:rPr>
      </w:pPr>
      <w:r>
        <w:rPr>
          <w:rFonts w:ascii="Arial" w:hAnsi="Arial" w:cs="Arial"/>
          <w:sz w:val="20"/>
        </w:rPr>
        <w:t>La langue anglaise est toujours utilisée en classe.</w:t>
      </w:r>
    </w:p>
    <w:p w14:paraId="37D00725" w14:textId="77777777" w:rsidR="00414373" w:rsidRDefault="00414373" w:rsidP="00414373">
      <w:pPr>
        <w:numPr>
          <w:ilvl w:val="0"/>
          <w:numId w:val="5"/>
        </w:numPr>
        <w:rPr>
          <w:rFonts w:ascii="Arial" w:hAnsi="Arial" w:cs="Arial"/>
          <w:sz w:val="20"/>
        </w:rPr>
      </w:pPr>
      <w:r>
        <w:rPr>
          <w:rFonts w:ascii="Arial" w:hAnsi="Arial" w:cs="Arial"/>
          <w:sz w:val="20"/>
        </w:rPr>
        <w:t>L’enseignement est centré sur l’apprenant.</w:t>
      </w:r>
    </w:p>
    <w:p w14:paraId="42AEDC80" w14:textId="77777777" w:rsidR="00414373" w:rsidRDefault="00414373" w:rsidP="00414373">
      <w:pPr>
        <w:numPr>
          <w:ilvl w:val="0"/>
          <w:numId w:val="5"/>
        </w:numPr>
        <w:rPr>
          <w:rFonts w:ascii="Arial" w:hAnsi="Arial" w:cs="Arial"/>
          <w:sz w:val="20"/>
        </w:rPr>
      </w:pPr>
      <w:r>
        <w:rPr>
          <w:rFonts w:ascii="Arial" w:hAnsi="Arial" w:cs="Arial"/>
          <w:sz w:val="20"/>
        </w:rPr>
        <w:t>Le matériel utilisé est varié et authentique.</w:t>
      </w:r>
    </w:p>
    <w:p w14:paraId="494DEDF8" w14:textId="77777777" w:rsidR="00414373" w:rsidRDefault="00414373" w:rsidP="00414373">
      <w:pPr>
        <w:numPr>
          <w:ilvl w:val="0"/>
          <w:numId w:val="5"/>
        </w:numPr>
        <w:rPr>
          <w:rFonts w:ascii="Arial" w:hAnsi="Arial" w:cs="Arial"/>
          <w:sz w:val="20"/>
        </w:rPr>
      </w:pPr>
      <w:r>
        <w:rPr>
          <w:rFonts w:ascii="Arial" w:hAnsi="Arial" w:cs="Arial"/>
          <w:sz w:val="20"/>
        </w:rPr>
        <w:t>Les activités présentées font preuve de créativité tout en étant motivantes pour les élèves.</w:t>
      </w:r>
    </w:p>
    <w:p w14:paraId="4DAF2A45" w14:textId="77777777" w:rsidR="00414373" w:rsidRDefault="00414373" w:rsidP="00414373">
      <w:pPr>
        <w:rPr>
          <w:b/>
          <w:bCs/>
          <w:sz w:val="28"/>
          <w:u w:val="single"/>
        </w:rPr>
      </w:pPr>
    </w:p>
    <w:p w14:paraId="53F5777A" w14:textId="77777777" w:rsidR="00414373" w:rsidRDefault="00414373" w:rsidP="00414373">
      <w:pPr>
        <w:rPr>
          <w:b/>
          <w:bCs/>
          <w:sz w:val="28"/>
          <w:u w:val="single"/>
        </w:rPr>
      </w:pPr>
      <w:r>
        <w:rPr>
          <w:b/>
          <w:bCs/>
          <w:sz w:val="28"/>
          <w:u w:val="single"/>
        </w:rPr>
        <w:t>Évaluation :</w:t>
      </w:r>
    </w:p>
    <w:p w14:paraId="0AF55811" w14:textId="77777777" w:rsidR="00414373" w:rsidRDefault="00414373" w:rsidP="00414373">
      <w:pPr>
        <w:ind w:left="708"/>
      </w:pPr>
    </w:p>
    <w:p w14:paraId="0140485D" w14:textId="77777777" w:rsidR="00414373" w:rsidRDefault="00414373" w:rsidP="00414373">
      <w:pPr>
        <w:pStyle w:val="Retraitcorpsdetexte3"/>
        <w:tabs>
          <w:tab w:val="left" w:pos="4536"/>
        </w:tabs>
      </w:pPr>
      <w:r>
        <w:t>L’évaluation se définit en deux volets :</w:t>
      </w:r>
    </w:p>
    <w:p w14:paraId="1A24D681" w14:textId="77777777" w:rsidR="00414373" w:rsidRDefault="00414373" w:rsidP="00414373">
      <w:pPr>
        <w:pStyle w:val="Retraitcorpsdetexte3"/>
        <w:tabs>
          <w:tab w:val="left" w:pos="4536"/>
        </w:tabs>
      </w:pPr>
    </w:p>
    <w:p w14:paraId="1245C79E" w14:textId="77777777" w:rsidR="00414373" w:rsidRDefault="00414373" w:rsidP="00414373">
      <w:pPr>
        <w:numPr>
          <w:ilvl w:val="0"/>
          <w:numId w:val="8"/>
        </w:numPr>
        <w:jc w:val="both"/>
        <w:rPr>
          <w:rFonts w:ascii="Arial" w:hAnsi="Arial" w:cs="Arial"/>
          <w:sz w:val="20"/>
        </w:rPr>
      </w:pPr>
      <w:r>
        <w:rPr>
          <w:rFonts w:ascii="Arial" w:hAnsi="Arial" w:cs="Arial"/>
          <w:sz w:val="20"/>
        </w:rPr>
        <w:t>L’Évaluation formative au cours de laquelle les réalisations des élèves dans les trois compétences langagières font l’objet d’un suivi informel mais continu de la part de l’enseignant.</w:t>
      </w:r>
    </w:p>
    <w:p w14:paraId="1A07B295" w14:textId="77777777" w:rsidR="00414373" w:rsidRDefault="00414373" w:rsidP="00414373">
      <w:pPr>
        <w:ind w:left="720"/>
        <w:jc w:val="both"/>
        <w:rPr>
          <w:rFonts w:ascii="Arial" w:hAnsi="Arial" w:cs="Arial"/>
          <w:sz w:val="20"/>
        </w:rPr>
      </w:pPr>
    </w:p>
    <w:p w14:paraId="345AC679" w14:textId="77777777" w:rsidR="00414373" w:rsidRDefault="00414373" w:rsidP="00414373">
      <w:pPr>
        <w:numPr>
          <w:ilvl w:val="0"/>
          <w:numId w:val="8"/>
        </w:numPr>
        <w:jc w:val="both"/>
        <w:rPr>
          <w:rFonts w:ascii="Arial" w:hAnsi="Arial" w:cs="Arial"/>
          <w:sz w:val="20"/>
        </w:rPr>
      </w:pPr>
      <w:r>
        <w:rPr>
          <w:rFonts w:ascii="Arial" w:hAnsi="Arial" w:cs="Arial"/>
          <w:sz w:val="20"/>
        </w:rPr>
        <w:t xml:space="preserve">Tout au long de l’année, les élèves sont évalués de façon sommative et formative par l’entremise de quiz variés touchant les compétences langagières et la grammaire. À cela viendront s’ajouter aux résultats de la note d’enrichissement. </w:t>
      </w:r>
    </w:p>
    <w:p w14:paraId="197CE4F7" w14:textId="77777777" w:rsidR="00414373" w:rsidRDefault="00414373" w:rsidP="00414373">
      <w:pPr>
        <w:jc w:val="both"/>
        <w:rPr>
          <w:rFonts w:ascii="Arial" w:hAnsi="Arial" w:cs="Arial"/>
          <w:sz w:val="20"/>
        </w:rPr>
      </w:pPr>
    </w:p>
    <w:p w14:paraId="6768A11F" w14:textId="77777777" w:rsidR="00414373" w:rsidRDefault="00414373" w:rsidP="00414373">
      <w:pPr>
        <w:jc w:val="both"/>
        <w:rPr>
          <w:rFonts w:ascii="Arial" w:hAnsi="Arial" w:cs="Arial"/>
          <w:sz w:val="20"/>
        </w:rPr>
      </w:pPr>
    </w:p>
    <w:p w14:paraId="33FA0C19" w14:textId="77777777" w:rsidR="00414373" w:rsidRDefault="00414373" w:rsidP="00414373">
      <w:pPr>
        <w:ind w:left="720"/>
        <w:jc w:val="both"/>
        <w:rPr>
          <w:rFonts w:ascii="Arial" w:hAnsi="Arial" w:cs="Arial"/>
          <w:sz w:val="20"/>
        </w:rPr>
      </w:pPr>
      <w:r>
        <w:rPr>
          <w:rFonts w:ascii="Arial" w:hAnsi="Arial" w:cs="Arial"/>
          <w:sz w:val="20"/>
          <w:u w:val="single"/>
        </w:rPr>
        <w:t>Note</w:t>
      </w:r>
      <w:r>
        <w:rPr>
          <w:rFonts w:ascii="Arial" w:hAnsi="Arial" w:cs="Arial"/>
          <w:sz w:val="20"/>
        </w:rPr>
        <w:t> : Différents projets seront aussi à l’ordre du jour en cours d’année.</w:t>
      </w:r>
    </w:p>
    <w:p w14:paraId="1AAEF78C" w14:textId="77777777" w:rsidR="00414373" w:rsidRDefault="00414373" w:rsidP="00414373">
      <w:pPr>
        <w:rPr>
          <w:b/>
          <w:bCs/>
          <w:sz w:val="28"/>
          <w:u w:val="single"/>
        </w:rPr>
      </w:pPr>
    </w:p>
    <w:p w14:paraId="455B6EE1" w14:textId="77777777" w:rsidR="00414373" w:rsidRDefault="00414373" w:rsidP="00414373">
      <w:pPr>
        <w:rPr>
          <w:b/>
          <w:bCs/>
          <w:sz w:val="28"/>
          <w:u w:val="single"/>
        </w:rPr>
      </w:pPr>
    </w:p>
    <w:p w14:paraId="5FB99058" w14:textId="77777777" w:rsidR="00414373" w:rsidRDefault="00414373" w:rsidP="00414373">
      <w:pPr>
        <w:rPr>
          <w:rFonts w:ascii="Arial" w:hAnsi="Arial" w:cs="Arial"/>
          <w:sz w:val="20"/>
          <w:szCs w:val="20"/>
        </w:rPr>
      </w:pPr>
      <w:r>
        <w:rPr>
          <w:rFonts w:ascii="Arial" w:hAnsi="Arial" w:cs="Arial"/>
          <w:sz w:val="20"/>
          <w:szCs w:val="20"/>
        </w:rPr>
        <w:t>Pendant l’année scolaire, les compétences seront évaluées de la suivante :</w:t>
      </w:r>
    </w:p>
    <w:p w14:paraId="6CE35B4E" w14:textId="77777777" w:rsidR="00414373" w:rsidRDefault="00414373" w:rsidP="00414373"/>
    <w:p w14:paraId="6932A948" w14:textId="77777777" w:rsidR="00414373" w:rsidRDefault="00414373" w:rsidP="004143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781"/>
        <w:gridCol w:w="1792"/>
        <w:gridCol w:w="1856"/>
        <w:gridCol w:w="1792"/>
      </w:tblGrid>
      <w:tr w:rsidR="00414373" w14:paraId="60CA3D54" w14:textId="77777777" w:rsidTr="00414373">
        <w:tc>
          <w:tcPr>
            <w:tcW w:w="1635" w:type="dxa"/>
            <w:tcBorders>
              <w:top w:val="single" w:sz="4" w:space="0" w:color="auto"/>
              <w:left w:val="single" w:sz="4" w:space="0" w:color="auto"/>
              <w:bottom w:val="single" w:sz="4" w:space="0" w:color="auto"/>
              <w:right w:val="single" w:sz="4" w:space="0" w:color="auto"/>
            </w:tcBorders>
            <w:hideMark/>
          </w:tcPr>
          <w:p w14:paraId="5795295D" w14:textId="77777777" w:rsidR="00414373" w:rsidRDefault="00414373">
            <w:pPr>
              <w:spacing w:line="276" w:lineRule="auto"/>
              <w:jc w:val="center"/>
            </w:pPr>
            <w:r>
              <w:t>Étapes</w:t>
            </w:r>
          </w:p>
        </w:tc>
        <w:tc>
          <w:tcPr>
            <w:tcW w:w="1781" w:type="dxa"/>
            <w:tcBorders>
              <w:top w:val="single" w:sz="4" w:space="0" w:color="auto"/>
              <w:left w:val="single" w:sz="4" w:space="0" w:color="auto"/>
              <w:bottom w:val="single" w:sz="4" w:space="0" w:color="auto"/>
              <w:right w:val="single" w:sz="4" w:space="0" w:color="auto"/>
            </w:tcBorders>
            <w:hideMark/>
          </w:tcPr>
          <w:p w14:paraId="1060B871" w14:textId="77777777" w:rsidR="00414373" w:rsidRDefault="00414373">
            <w:pPr>
              <w:spacing w:line="276" w:lineRule="auto"/>
              <w:jc w:val="center"/>
            </w:pPr>
            <w:r>
              <w:t>Pondération des étapes</w:t>
            </w:r>
          </w:p>
        </w:tc>
        <w:tc>
          <w:tcPr>
            <w:tcW w:w="1792" w:type="dxa"/>
            <w:tcBorders>
              <w:top w:val="single" w:sz="4" w:space="0" w:color="auto"/>
              <w:left w:val="single" w:sz="4" w:space="0" w:color="auto"/>
              <w:bottom w:val="single" w:sz="4" w:space="0" w:color="auto"/>
              <w:right w:val="single" w:sz="4" w:space="0" w:color="auto"/>
            </w:tcBorders>
            <w:hideMark/>
          </w:tcPr>
          <w:p w14:paraId="699090DA" w14:textId="77777777" w:rsidR="00414373" w:rsidRDefault="00414373">
            <w:pPr>
              <w:spacing w:line="276" w:lineRule="auto"/>
              <w:jc w:val="center"/>
              <w:rPr>
                <w:u w:val="single"/>
              </w:rPr>
            </w:pPr>
            <w:r>
              <w:rPr>
                <w:u w:val="single"/>
              </w:rPr>
              <w:t>Compétence #1</w:t>
            </w:r>
          </w:p>
          <w:p w14:paraId="6A11F82C" w14:textId="77777777" w:rsidR="00414373" w:rsidRDefault="00414373">
            <w:pPr>
              <w:spacing w:line="276" w:lineRule="auto"/>
              <w:jc w:val="center"/>
              <w:rPr>
                <w:b/>
                <w:bCs/>
              </w:rPr>
            </w:pPr>
            <w:r>
              <w:rPr>
                <w:b/>
                <w:bCs/>
                <w:sz w:val="22"/>
                <w:szCs w:val="22"/>
              </w:rPr>
              <w:t>Interagir oralement en anglais</w:t>
            </w:r>
          </w:p>
        </w:tc>
        <w:tc>
          <w:tcPr>
            <w:tcW w:w="1856" w:type="dxa"/>
            <w:tcBorders>
              <w:top w:val="single" w:sz="4" w:space="0" w:color="auto"/>
              <w:left w:val="single" w:sz="4" w:space="0" w:color="auto"/>
              <w:bottom w:val="single" w:sz="4" w:space="0" w:color="auto"/>
              <w:right w:val="single" w:sz="4" w:space="0" w:color="auto"/>
            </w:tcBorders>
            <w:hideMark/>
          </w:tcPr>
          <w:p w14:paraId="4E6AAF49" w14:textId="77777777" w:rsidR="00414373" w:rsidRDefault="00414373">
            <w:pPr>
              <w:spacing w:line="276" w:lineRule="auto"/>
              <w:jc w:val="center"/>
              <w:rPr>
                <w:u w:val="single"/>
              </w:rPr>
            </w:pPr>
            <w:r>
              <w:rPr>
                <w:u w:val="single"/>
              </w:rPr>
              <w:t>Compétence #2</w:t>
            </w:r>
          </w:p>
          <w:p w14:paraId="6DD374A9" w14:textId="77777777" w:rsidR="00414373" w:rsidRDefault="00414373">
            <w:pPr>
              <w:spacing w:line="276" w:lineRule="auto"/>
              <w:jc w:val="center"/>
              <w:rPr>
                <w:b/>
                <w:bCs/>
              </w:rPr>
            </w:pPr>
            <w:r>
              <w:rPr>
                <w:b/>
                <w:bCs/>
                <w:sz w:val="22"/>
                <w:szCs w:val="22"/>
              </w:rPr>
              <w:t>Réinvestir sa compréhension des textes</w:t>
            </w:r>
          </w:p>
        </w:tc>
        <w:tc>
          <w:tcPr>
            <w:tcW w:w="1792" w:type="dxa"/>
            <w:tcBorders>
              <w:top w:val="single" w:sz="4" w:space="0" w:color="auto"/>
              <w:left w:val="single" w:sz="4" w:space="0" w:color="auto"/>
              <w:bottom w:val="single" w:sz="4" w:space="0" w:color="auto"/>
              <w:right w:val="single" w:sz="4" w:space="0" w:color="auto"/>
            </w:tcBorders>
            <w:hideMark/>
          </w:tcPr>
          <w:p w14:paraId="642F5BDF" w14:textId="77777777" w:rsidR="00414373" w:rsidRDefault="00414373">
            <w:pPr>
              <w:spacing w:line="276" w:lineRule="auto"/>
              <w:jc w:val="center"/>
              <w:rPr>
                <w:u w:val="single"/>
              </w:rPr>
            </w:pPr>
            <w:r>
              <w:rPr>
                <w:u w:val="single"/>
              </w:rPr>
              <w:t>Compétence #3</w:t>
            </w:r>
          </w:p>
          <w:p w14:paraId="07E46A2F" w14:textId="77777777" w:rsidR="00414373" w:rsidRDefault="00414373">
            <w:pPr>
              <w:spacing w:line="276" w:lineRule="auto"/>
              <w:jc w:val="center"/>
              <w:rPr>
                <w:b/>
                <w:bCs/>
              </w:rPr>
            </w:pPr>
            <w:r>
              <w:rPr>
                <w:b/>
                <w:bCs/>
                <w:sz w:val="22"/>
                <w:szCs w:val="22"/>
              </w:rPr>
              <w:t>Écrire et produire des textes</w:t>
            </w:r>
          </w:p>
        </w:tc>
      </w:tr>
      <w:tr w:rsidR="00414373" w14:paraId="2CCA9F73" w14:textId="77777777" w:rsidTr="00414373">
        <w:tc>
          <w:tcPr>
            <w:tcW w:w="1635" w:type="dxa"/>
            <w:tcBorders>
              <w:top w:val="single" w:sz="4" w:space="0" w:color="auto"/>
              <w:left w:val="single" w:sz="4" w:space="0" w:color="auto"/>
              <w:bottom w:val="single" w:sz="4" w:space="0" w:color="auto"/>
              <w:right w:val="single" w:sz="4" w:space="0" w:color="auto"/>
            </w:tcBorders>
            <w:hideMark/>
          </w:tcPr>
          <w:p w14:paraId="499F9875" w14:textId="77777777" w:rsidR="00414373" w:rsidRDefault="00414373">
            <w:pPr>
              <w:spacing w:line="276" w:lineRule="auto"/>
              <w:jc w:val="center"/>
            </w:pPr>
            <w:r>
              <w:t>#1</w:t>
            </w:r>
          </w:p>
        </w:tc>
        <w:tc>
          <w:tcPr>
            <w:tcW w:w="1781" w:type="dxa"/>
            <w:tcBorders>
              <w:top w:val="single" w:sz="4" w:space="0" w:color="auto"/>
              <w:left w:val="single" w:sz="4" w:space="0" w:color="auto"/>
              <w:bottom w:val="single" w:sz="4" w:space="0" w:color="auto"/>
              <w:right w:val="single" w:sz="4" w:space="0" w:color="auto"/>
            </w:tcBorders>
            <w:hideMark/>
          </w:tcPr>
          <w:p w14:paraId="0AA88B49" w14:textId="77777777" w:rsidR="00414373" w:rsidRDefault="00414373">
            <w:pPr>
              <w:spacing w:line="276" w:lineRule="auto"/>
              <w:jc w:val="center"/>
            </w:pPr>
            <w:r>
              <w:t>20%</w:t>
            </w:r>
          </w:p>
        </w:tc>
        <w:tc>
          <w:tcPr>
            <w:tcW w:w="1792" w:type="dxa"/>
            <w:tcBorders>
              <w:top w:val="single" w:sz="4" w:space="0" w:color="auto"/>
              <w:left w:val="single" w:sz="4" w:space="0" w:color="auto"/>
              <w:bottom w:val="single" w:sz="4" w:space="0" w:color="auto"/>
              <w:right w:val="single" w:sz="4" w:space="0" w:color="auto"/>
            </w:tcBorders>
            <w:hideMark/>
          </w:tcPr>
          <w:p w14:paraId="7EF42DA2" w14:textId="77777777" w:rsidR="00414373" w:rsidRDefault="00414373">
            <w:pPr>
              <w:spacing w:line="276" w:lineRule="auto"/>
              <w:jc w:val="center"/>
            </w:pPr>
            <w:r>
              <w:t>X</w:t>
            </w:r>
          </w:p>
        </w:tc>
        <w:tc>
          <w:tcPr>
            <w:tcW w:w="1856" w:type="dxa"/>
            <w:tcBorders>
              <w:top w:val="single" w:sz="4" w:space="0" w:color="auto"/>
              <w:left w:val="single" w:sz="4" w:space="0" w:color="auto"/>
              <w:bottom w:val="single" w:sz="4" w:space="0" w:color="auto"/>
              <w:right w:val="single" w:sz="4" w:space="0" w:color="auto"/>
            </w:tcBorders>
            <w:hideMark/>
          </w:tcPr>
          <w:p w14:paraId="78878FF1" w14:textId="77777777" w:rsidR="00414373" w:rsidRDefault="00414373">
            <w:pPr>
              <w:spacing w:line="276" w:lineRule="auto"/>
              <w:jc w:val="center"/>
            </w:pPr>
            <w:r>
              <w:t>X</w:t>
            </w:r>
          </w:p>
        </w:tc>
        <w:tc>
          <w:tcPr>
            <w:tcW w:w="1792" w:type="dxa"/>
            <w:tcBorders>
              <w:top w:val="single" w:sz="4" w:space="0" w:color="auto"/>
              <w:left w:val="single" w:sz="4" w:space="0" w:color="auto"/>
              <w:bottom w:val="single" w:sz="4" w:space="0" w:color="auto"/>
              <w:right w:val="single" w:sz="4" w:space="0" w:color="auto"/>
            </w:tcBorders>
            <w:hideMark/>
          </w:tcPr>
          <w:p w14:paraId="03AA0691" w14:textId="77777777" w:rsidR="00414373" w:rsidRDefault="00414373">
            <w:pPr>
              <w:spacing w:line="276" w:lineRule="auto"/>
              <w:jc w:val="center"/>
            </w:pPr>
            <w:r>
              <w:t>X</w:t>
            </w:r>
          </w:p>
        </w:tc>
      </w:tr>
      <w:tr w:rsidR="00414373" w14:paraId="099C4F0F" w14:textId="77777777" w:rsidTr="00414373">
        <w:tc>
          <w:tcPr>
            <w:tcW w:w="1635" w:type="dxa"/>
            <w:tcBorders>
              <w:top w:val="single" w:sz="4" w:space="0" w:color="auto"/>
              <w:left w:val="single" w:sz="4" w:space="0" w:color="auto"/>
              <w:bottom w:val="single" w:sz="4" w:space="0" w:color="auto"/>
              <w:right w:val="single" w:sz="4" w:space="0" w:color="auto"/>
            </w:tcBorders>
            <w:hideMark/>
          </w:tcPr>
          <w:p w14:paraId="7453D026" w14:textId="77777777" w:rsidR="00414373" w:rsidRDefault="00414373">
            <w:pPr>
              <w:spacing w:line="276" w:lineRule="auto"/>
              <w:jc w:val="center"/>
            </w:pPr>
            <w:r>
              <w:t>#2</w:t>
            </w:r>
          </w:p>
        </w:tc>
        <w:tc>
          <w:tcPr>
            <w:tcW w:w="1781" w:type="dxa"/>
            <w:tcBorders>
              <w:top w:val="single" w:sz="4" w:space="0" w:color="auto"/>
              <w:left w:val="single" w:sz="4" w:space="0" w:color="auto"/>
              <w:bottom w:val="single" w:sz="4" w:space="0" w:color="auto"/>
              <w:right w:val="single" w:sz="4" w:space="0" w:color="auto"/>
            </w:tcBorders>
            <w:hideMark/>
          </w:tcPr>
          <w:p w14:paraId="4E6525AF" w14:textId="77777777" w:rsidR="00414373" w:rsidRDefault="00414373">
            <w:pPr>
              <w:spacing w:line="276" w:lineRule="auto"/>
              <w:jc w:val="center"/>
            </w:pPr>
            <w:r>
              <w:t>20%</w:t>
            </w:r>
          </w:p>
        </w:tc>
        <w:tc>
          <w:tcPr>
            <w:tcW w:w="1792" w:type="dxa"/>
            <w:tcBorders>
              <w:top w:val="single" w:sz="4" w:space="0" w:color="auto"/>
              <w:left w:val="single" w:sz="4" w:space="0" w:color="auto"/>
              <w:bottom w:val="single" w:sz="4" w:space="0" w:color="auto"/>
              <w:right w:val="single" w:sz="4" w:space="0" w:color="auto"/>
            </w:tcBorders>
            <w:hideMark/>
          </w:tcPr>
          <w:p w14:paraId="1963895C" w14:textId="77777777" w:rsidR="00414373" w:rsidRDefault="00414373">
            <w:pPr>
              <w:spacing w:line="276" w:lineRule="auto"/>
              <w:jc w:val="center"/>
            </w:pPr>
            <w:r>
              <w:t>X</w:t>
            </w:r>
          </w:p>
        </w:tc>
        <w:tc>
          <w:tcPr>
            <w:tcW w:w="1856" w:type="dxa"/>
            <w:tcBorders>
              <w:top w:val="single" w:sz="4" w:space="0" w:color="auto"/>
              <w:left w:val="single" w:sz="4" w:space="0" w:color="auto"/>
              <w:bottom w:val="single" w:sz="4" w:space="0" w:color="auto"/>
              <w:right w:val="single" w:sz="4" w:space="0" w:color="auto"/>
            </w:tcBorders>
            <w:hideMark/>
          </w:tcPr>
          <w:p w14:paraId="1A995FA6" w14:textId="77777777" w:rsidR="00414373" w:rsidRDefault="00414373">
            <w:pPr>
              <w:spacing w:line="276" w:lineRule="auto"/>
              <w:jc w:val="center"/>
            </w:pPr>
            <w:r>
              <w:t>X</w:t>
            </w:r>
          </w:p>
        </w:tc>
        <w:tc>
          <w:tcPr>
            <w:tcW w:w="1792" w:type="dxa"/>
            <w:tcBorders>
              <w:top w:val="single" w:sz="4" w:space="0" w:color="auto"/>
              <w:left w:val="single" w:sz="4" w:space="0" w:color="auto"/>
              <w:bottom w:val="single" w:sz="4" w:space="0" w:color="auto"/>
              <w:right w:val="single" w:sz="4" w:space="0" w:color="auto"/>
            </w:tcBorders>
            <w:hideMark/>
          </w:tcPr>
          <w:p w14:paraId="08F712E3" w14:textId="77777777" w:rsidR="00414373" w:rsidRDefault="00414373">
            <w:pPr>
              <w:spacing w:line="276" w:lineRule="auto"/>
              <w:jc w:val="center"/>
            </w:pPr>
            <w:r>
              <w:t>X</w:t>
            </w:r>
          </w:p>
        </w:tc>
      </w:tr>
      <w:tr w:rsidR="00414373" w14:paraId="030DAF51" w14:textId="77777777" w:rsidTr="00414373">
        <w:tc>
          <w:tcPr>
            <w:tcW w:w="1635" w:type="dxa"/>
            <w:tcBorders>
              <w:top w:val="single" w:sz="4" w:space="0" w:color="auto"/>
              <w:left w:val="single" w:sz="4" w:space="0" w:color="auto"/>
              <w:bottom w:val="single" w:sz="4" w:space="0" w:color="auto"/>
              <w:right w:val="single" w:sz="4" w:space="0" w:color="auto"/>
            </w:tcBorders>
            <w:hideMark/>
          </w:tcPr>
          <w:p w14:paraId="4C919597" w14:textId="77777777" w:rsidR="00414373" w:rsidRDefault="00414373">
            <w:pPr>
              <w:spacing w:line="276" w:lineRule="auto"/>
              <w:jc w:val="center"/>
            </w:pPr>
            <w:r>
              <w:t>#3</w:t>
            </w:r>
          </w:p>
        </w:tc>
        <w:tc>
          <w:tcPr>
            <w:tcW w:w="1781" w:type="dxa"/>
            <w:tcBorders>
              <w:top w:val="single" w:sz="4" w:space="0" w:color="auto"/>
              <w:left w:val="single" w:sz="4" w:space="0" w:color="auto"/>
              <w:bottom w:val="single" w:sz="4" w:space="0" w:color="auto"/>
              <w:right w:val="single" w:sz="4" w:space="0" w:color="auto"/>
            </w:tcBorders>
            <w:hideMark/>
          </w:tcPr>
          <w:p w14:paraId="0824A2F7" w14:textId="77777777" w:rsidR="00414373" w:rsidRDefault="00414373">
            <w:pPr>
              <w:spacing w:line="276" w:lineRule="auto"/>
              <w:jc w:val="center"/>
            </w:pPr>
            <w:r>
              <w:t>60%</w:t>
            </w:r>
          </w:p>
        </w:tc>
        <w:tc>
          <w:tcPr>
            <w:tcW w:w="1792" w:type="dxa"/>
            <w:tcBorders>
              <w:top w:val="single" w:sz="4" w:space="0" w:color="auto"/>
              <w:left w:val="single" w:sz="4" w:space="0" w:color="auto"/>
              <w:bottom w:val="single" w:sz="4" w:space="0" w:color="auto"/>
              <w:right w:val="single" w:sz="4" w:space="0" w:color="auto"/>
            </w:tcBorders>
            <w:hideMark/>
          </w:tcPr>
          <w:p w14:paraId="008CA0CC" w14:textId="77777777" w:rsidR="00414373" w:rsidRDefault="00414373">
            <w:pPr>
              <w:spacing w:line="276" w:lineRule="auto"/>
              <w:jc w:val="center"/>
            </w:pPr>
            <w:r>
              <w:t>X</w:t>
            </w:r>
          </w:p>
        </w:tc>
        <w:tc>
          <w:tcPr>
            <w:tcW w:w="1856" w:type="dxa"/>
            <w:tcBorders>
              <w:top w:val="single" w:sz="4" w:space="0" w:color="auto"/>
              <w:left w:val="single" w:sz="4" w:space="0" w:color="auto"/>
              <w:bottom w:val="single" w:sz="4" w:space="0" w:color="auto"/>
              <w:right w:val="single" w:sz="4" w:space="0" w:color="auto"/>
            </w:tcBorders>
            <w:hideMark/>
          </w:tcPr>
          <w:p w14:paraId="2E015507" w14:textId="77777777" w:rsidR="00414373" w:rsidRDefault="00414373">
            <w:pPr>
              <w:spacing w:line="276" w:lineRule="auto"/>
              <w:jc w:val="center"/>
            </w:pPr>
            <w:r>
              <w:t>X</w:t>
            </w:r>
          </w:p>
        </w:tc>
        <w:tc>
          <w:tcPr>
            <w:tcW w:w="1792" w:type="dxa"/>
            <w:tcBorders>
              <w:top w:val="single" w:sz="4" w:space="0" w:color="auto"/>
              <w:left w:val="single" w:sz="4" w:space="0" w:color="auto"/>
              <w:bottom w:val="single" w:sz="4" w:space="0" w:color="auto"/>
              <w:right w:val="single" w:sz="4" w:space="0" w:color="auto"/>
            </w:tcBorders>
            <w:hideMark/>
          </w:tcPr>
          <w:p w14:paraId="0427B9C0" w14:textId="77777777" w:rsidR="00414373" w:rsidRDefault="00414373">
            <w:pPr>
              <w:spacing w:line="276" w:lineRule="auto"/>
              <w:jc w:val="center"/>
            </w:pPr>
            <w:r>
              <w:t>X</w:t>
            </w:r>
          </w:p>
        </w:tc>
      </w:tr>
    </w:tbl>
    <w:p w14:paraId="3F0B66DE" w14:textId="77777777" w:rsidR="00414373" w:rsidRDefault="00414373" w:rsidP="00414373">
      <w:pPr>
        <w:rPr>
          <w:rFonts w:ascii="Arial" w:hAnsi="Arial" w:cs="Arial"/>
          <w:sz w:val="20"/>
          <w:szCs w:val="20"/>
        </w:rPr>
      </w:pPr>
    </w:p>
    <w:p w14:paraId="70480A47" w14:textId="77777777" w:rsidR="000A2313" w:rsidRDefault="000A2313" w:rsidP="000A2313">
      <w:pPr>
        <w:rPr>
          <w:rFonts w:ascii="Arial" w:hAnsi="Arial" w:cs="Arial"/>
          <w:b/>
        </w:rPr>
      </w:pPr>
      <w:r>
        <w:rPr>
          <w:rFonts w:ascii="Arial" w:hAnsi="Arial" w:cs="Arial"/>
        </w:rPr>
        <w:t xml:space="preserve">Il y aura un midi de récupération : </w:t>
      </w:r>
      <w:r>
        <w:rPr>
          <w:rFonts w:ascii="Arial" w:hAnsi="Arial" w:cs="Arial"/>
          <w:b/>
        </w:rPr>
        <w:t>Jour 1 au local 348 à 12h05</w:t>
      </w:r>
    </w:p>
    <w:p w14:paraId="16BF28DA" w14:textId="77777777" w:rsidR="000A2313" w:rsidRDefault="000A2313" w:rsidP="000A2313">
      <w:pPr>
        <w:rPr>
          <w:rFonts w:ascii="Arial" w:hAnsi="Arial" w:cs="Arial"/>
          <w:sz w:val="20"/>
          <w:szCs w:val="20"/>
        </w:rPr>
      </w:pPr>
    </w:p>
    <w:p w14:paraId="3E8EEBC4" w14:textId="77777777" w:rsidR="000A2313" w:rsidRDefault="000A2313" w:rsidP="000A2313">
      <w:pPr>
        <w:rPr>
          <w:rFonts w:ascii="Arial" w:hAnsi="Arial" w:cs="Arial"/>
          <w:sz w:val="20"/>
          <w:szCs w:val="20"/>
        </w:rPr>
      </w:pPr>
    </w:p>
    <w:p w14:paraId="0BF79D5E" w14:textId="77777777" w:rsidR="000A2313" w:rsidRDefault="000A2313" w:rsidP="000A2313">
      <w:pPr>
        <w:rPr>
          <w:rFonts w:ascii="Arial" w:hAnsi="Arial" w:cs="Arial"/>
          <w:sz w:val="20"/>
          <w:szCs w:val="20"/>
        </w:rPr>
      </w:pPr>
      <w:r>
        <w:rPr>
          <w:rFonts w:ascii="Arial" w:hAnsi="Arial" w:cs="Arial"/>
          <w:sz w:val="20"/>
          <w:szCs w:val="20"/>
        </w:rPr>
        <w:t>N’hésitez pas à me contacter.  Bonne rentrée scolaire 2023/2024 !</w:t>
      </w:r>
    </w:p>
    <w:p w14:paraId="355CC67D" w14:textId="77777777" w:rsidR="000A2313" w:rsidRDefault="000A2313" w:rsidP="000A2313">
      <w:pPr>
        <w:jc w:val="right"/>
      </w:pPr>
      <w:hyperlink r:id="rId5" w:history="1">
        <w:r>
          <w:rPr>
            <w:rStyle w:val="Lienhypertexte"/>
          </w:rPr>
          <w:t>dave.loubier@cssbe.gouv.qc.ca</w:t>
        </w:r>
      </w:hyperlink>
    </w:p>
    <w:p w14:paraId="43376ABF" w14:textId="77777777" w:rsidR="000A2313" w:rsidRDefault="000A2313" w:rsidP="000A2313">
      <w:pPr>
        <w:jc w:val="right"/>
      </w:pPr>
      <w:r>
        <w:t>Septembre 2023</w:t>
      </w:r>
    </w:p>
    <w:p w14:paraId="33AC1ABB" w14:textId="77777777" w:rsidR="000212E2" w:rsidRDefault="000212E2"/>
    <w:sectPr w:rsidR="000212E2" w:rsidSect="000212E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3E6"/>
    <w:multiLevelType w:val="hybridMultilevel"/>
    <w:tmpl w:val="412E17C6"/>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 w15:restartNumberingAfterBreak="0">
    <w:nsid w:val="0B5C6958"/>
    <w:multiLevelType w:val="hybridMultilevel"/>
    <w:tmpl w:val="9C3C4308"/>
    <w:lvl w:ilvl="0" w:tplc="040C0001">
      <w:numFmt w:val="decimal"/>
      <w:lvlText w:val=""/>
      <w:lvlJc w:val="left"/>
      <w:pPr>
        <w:tabs>
          <w:tab w:val="num" w:pos="1433"/>
        </w:tabs>
        <w:ind w:left="1433" w:hanging="360"/>
      </w:pPr>
      <w:rPr>
        <w:rFonts w:ascii="Symbol" w:hAnsi="Symbol" w:hint="default"/>
      </w:rPr>
    </w:lvl>
    <w:lvl w:ilvl="1" w:tplc="040C000F">
      <w:start w:val="1"/>
      <w:numFmt w:val="decimal"/>
      <w:lvlText w:val="%2."/>
      <w:lvlJc w:val="left"/>
      <w:pPr>
        <w:tabs>
          <w:tab w:val="num" w:pos="2153"/>
        </w:tabs>
        <w:ind w:left="2153" w:hanging="360"/>
      </w:pPr>
    </w:lvl>
    <w:lvl w:ilvl="2" w:tplc="040C0005">
      <w:numFmt w:val="decimal"/>
      <w:lvlText w:val=""/>
      <w:lvlJc w:val="left"/>
      <w:pPr>
        <w:tabs>
          <w:tab w:val="num" w:pos="2873"/>
        </w:tabs>
        <w:ind w:left="2873" w:hanging="360"/>
      </w:pPr>
      <w:rPr>
        <w:rFonts w:ascii="Wingdings" w:hAnsi="Wingdings" w:hint="default"/>
      </w:rPr>
    </w:lvl>
    <w:lvl w:ilvl="3" w:tplc="040C0001">
      <w:numFmt w:val="decimal"/>
      <w:lvlText w:val=""/>
      <w:lvlJc w:val="left"/>
      <w:pPr>
        <w:tabs>
          <w:tab w:val="num" w:pos="3593"/>
        </w:tabs>
        <w:ind w:left="3593" w:hanging="360"/>
      </w:pPr>
      <w:rPr>
        <w:rFonts w:ascii="Symbol" w:hAnsi="Symbol" w:hint="default"/>
      </w:rPr>
    </w:lvl>
    <w:lvl w:ilvl="4" w:tplc="040C0003">
      <w:numFmt w:val="decimal"/>
      <w:lvlText w:val="o"/>
      <w:lvlJc w:val="left"/>
      <w:pPr>
        <w:tabs>
          <w:tab w:val="num" w:pos="4313"/>
        </w:tabs>
        <w:ind w:left="4313" w:hanging="360"/>
      </w:pPr>
      <w:rPr>
        <w:rFonts w:ascii="Courier New" w:hAnsi="Courier New" w:cs="Times New Roman" w:hint="default"/>
      </w:rPr>
    </w:lvl>
    <w:lvl w:ilvl="5" w:tplc="040C0005">
      <w:numFmt w:val="decimal"/>
      <w:lvlText w:val=""/>
      <w:lvlJc w:val="left"/>
      <w:pPr>
        <w:tabs>
          <w:tab w:val="num" w:pos="5033"/>
        </w:tabs>
        <w:ind w:left="5033" w:hanging="360"/>
      </w:pPr>
      <w:rPr>
        <w:rFonts w:ascii="Wingdings" w:hAnsi="Wingdings" w:hint="default"/>
      </w:rPr>
    </w:lvl>
    <w:lvl w:ilvl="6" w:tplc="040C0001">
      <w:numFmt w:val="decimal"/>
      <w:lvlText w:val=""/>
      <w:lvlJc w:val="left"/>
      <w:pPr>
        <w:tabs>
          <w:tab w:val="num" w:pos="5753"/>
        </w:tabs>
        <w:ind w:left="5753" w:hanging="360"/>
      </w:pPr>
      <w:rPr>
        <w:rFonts w:ascii="Symbol" w:hAnsi="Symbol" w:hint="default"/>
      </w:rPr>
    </w:lvl>
    <w:lvl w:ilvl="7" w:tplc="040C0003">
      <w:numFmt w:val="decimal"/>
      <w:lvlText w:val="o"/>
      <w:lvlJc w:val="left"/>
      <w:pPr>
        <w:tabs>
          <w:tab w:val="num" w:pos="6473"/>
        </w:tabs>
        <w:ind w:left="6473" w:hanging="360"/>
      </w:pPr>
      <w:rPr>
        <w:rFonts w:ascii="Courier New" w:hAnsi="Courier New" w:cs="Times New Roman" w:hint="default"/>
      </w:rPr>
    </w:lvl>
    <w:lvl w:ilvl="8" w:tplc="040C0005">
      <w:numFmt w:val="decimal"/>
      <w:lvlText w:val=""/>
      <w:lvlJc w:val="left"/>
      <w:pPr>
        <w:tabs>
          <w:tab w:val="num" w:pos="7193"/>
        </w:tabs>
        <w:ind w:left="7193" w:hanging="360"/>
      </w:pPr>
      <w:rPr>
        <w:rFonts w:ascii="Wingdings" w:hAnsi="Wingdings" w:hint="default"/>
      </w:rPr>
    </w:lvl>
  </w:abstractNum>
  <w:abstractNum w:abstractNumId="2" w15:restartNumberingAfterBreak="0">
    <w:nsid w:val="20151074"/>
    <w:multiLevelType w:val="hybridMultilevel"/>
    <w:tmpl w:val="D6D08F56"/>
    <w:lvl w:ilvl="0" w:tplc="0C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3B82508"/>
    <w:multiLevelType w:val="hybridMultilevel"/>
    <w:tmpl w:val="9C3C4308"/>
    <w:lvl w:ilvl="0" w:tplc="040C0001">
      <w:start w:val="1"/>
      <w:numFmt w:val="bullet"/>
      <w:lvlText w:val=""/>
      <w:lvlJc w:val="left"/>
      <w:pPr>
        <w:tabs>
          <w:tab w:val="num" w:pos="1433"/>
        </w:tabs>
        <w:ind w:left="1433" w:hanging="360"/>
      </w:pPr>
      <w:rPr>
        <w:rFonts w:ascii="Symbol" w:hAnsi="Symbol" w:hint="default"/>
      </w:rPr>
    </w:lvl>
    <w:lvl w:ilvl="1" w:tplc="040C000F">
      <w:start w:val="1"/>
      <w:numFmt w:val="decimal"/>
      <w:lvlText w:val="%2."/>
      <w:lvlJc w:val="left"/>
      <w:pPr>
        <w:tabs>
          <w:tab w:val="num" w:pos="2153"/>
        </w:tabs>
        <w:ind w:left="2153" w:hanging="360"/>
      </w:pPr>
    </w:lvl>
    <w:lvl w:ilvl="2" w:tplc="040C0005" w:tentative="1">
      <w:start w:val="1"/>
      <w:numFmt w:val="bullet"/>
      <w:lvlText w:val=""/>
      <w:lvlJc w:val="left"/>
      <w:pPr>
        <w:tabs>
          <w:tab w:val="num" w:pos="2873"/>
        </w:tabs>
        <w:ind w:left="2873" w:hanging="360"/>
      </w:pPr>
      <w:rPr>
        <w:rFonts w:ascii="Wingdings" w:hAnsi="Wingdings" w:hint="default"/>
      </w:rPr>
    </w:lvl>
    <w:lvl w:ilvl="3" w:tplc="040C0001" w:tentative="1">
      <w:start w:val="1"/>
      <w:numFmt w:val="bullet"/>
      <w:lvlText w:val=""/>
      <w:lvlJc w:val="left"/>
      <w:pPr>
        <w:tabs>
          <w:tab w:val="num" w:pos="3593"/>
        </w:tabs>
        <w:ind w:left="3593" w:hanging="360"/>
      </w:pPr>
      <w:rPr>
        <w:rFonts w:ascii="Symbol" w:hAnsi="Symbol" w:hint="default"/>
      </w:rPr>
    </w:lvl>
    <w:lvl w:ilvl="4" w:tplc="040C0003" w:tentative="1">
      <w:start w:val="1"/>
      <w:numFmt w:val="bullet"/>
      <w:lvlText w:val="o"/>
      <w:lvlJc w:val="left"/>
      <w:pPr>
        <w:tabs>
          <w:tab w:val="num" w:pos="4313"/>
        </w:tabs>
        <w:ind w:left="4313" w:hanging="360"/>
      </w:pPr>
      <w:rPr>
        <w:rFonts w:ascii="Courier New" w:hAnsi="Courier New" w:hint="default"/>
      </w:rPr>
    </w:lvl>
    <w:lvl w:ilvl="5" w:tplc="040C0005" w:tentative="1">
      <w:start w:val="1"/>
      <w:numFmt w:val="bullet"/>
      <w:lvlText w:val=""/>
      <w:lvlJc w:val="left"/>
      <w:pPr>
        <w:tabs>
          <w:tab w:val="num" w:pos="5033"/>
        </w:tabs>
        <w:ind w:left="5033" w:hanging="360"/>
      </w:pPr>
      <w:rPr>
        <w:rFonts w:ascii="Wingdings" w:hAnsi="Wingdings" w:hint="default"/>
      </w:rPr>
    </w:lvl>
    <w:lvl w:ilvl="6" w:tplc="040C0001" w:tentative="1">
      <w:start w:val="1"/>
      <w:numFmt w:val="bullet"/>
      <w:lvlText w:val=""/>
      <w:lvlJc w:val="left"/>
      <w:pPr>
        <w:tabs>
          <w:tab w:val="num" w:pos="5753"/>
        </w:tabs>
        <w:ind w:left="5753" w:hanging="360"/>
      </w:pPr>
      <w:rPr>
        <w:rFonts w:ascii="Symbol" w:hAnsi="Symbol" w:hint="default"/>
      </w:rPr>
    </w:lvl>
    <w:lvl w:ilvl="7" w:tplc="040C0003" w:tentative="1">
      <w:start w:val="1"/>
      <w:numFmt w:val="bullet"/>
      <w:lvlText w:val="o"/>
      <w:lvlJc w:val="left"/>
      <w:pPr>
        <w:tabs>
          <w:tab w:val="num" w:pos="6473"/>
        </w:tabs>
        <w:ind w:left="6473" w:hanging="360"/>
      </w:pPr>
      <w:rPr>
        <w:rFonts w:ascii="Courier New" w:hAnsi="Courier New" w:hint="default"/>
      </w:rPr>
    </w:lvl>
    <w:lvl w:ilvl="8" w:tplc="040C0005" w:tentative="1">
      <w:start w:val="1"/>
      <w:numFmt w:val="bullet"/>
      <w:lvlText w:val=""/>
      <w:lvlJc w:val="left"/>
      <w:pPr>
        <w:tabs>
          <w:tab w:val="num" w:pos="7193"/>
        </w:tabs>
        <w:ind w:left="7193" w:hanging="360"/>
      </w:pPr>
      <w:rPr>
        <w:rFonts w:ascii="Wingdings" w:hAnsi="Wingdings" w:hint="default"/>
      </w:rPr>
    </w:lvl>
  </w:abstractNum>
  <w:abstractNum w:abstractNumId="4" w15:restartNumberingAfterBreak="0">
    <w:nsid w:val="5E9F3DF2"/>
    <w:multiLevelType w:val="hybridMultilevel"/>
    <w:tmpl w:val="58703068"/>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16cid:durableId="585581457">
    <w:abstractNumId w:val="3"/>
  </w:num>
  <w:num w:numId="2" w16cid:durableId="2085755090">
    <w:abstractNumId w:val="4"/>
  </w:num>
  <w:num w:numId="3" w16cid:durableId="1661500360">
    <w:abstractNumId w:val="0"/>
  </w:num>
  <w:num w:numId="4" w16cid:durableId="1424064376">
    <w:abstractNumId w:val="2"/>
  </w:num>
  <w:num w:numId="5" w16cid:durableId="1726677556">
    <w:abstractNumId w:val="1"/>
    <w:lvlOverride w:ilvl="0"/>
    <w:lvlOverride w:ilvl="1">
      <w:startOverride w:val="1"/>
    </w:lvlOverride>
    <w:lvlOverride w:ilvl="2"/>
    <w:lvlOverride w:ilvl="3"/>
    <w:lvlOverride w:ilvl="4"/>
    <w:lvlOverride w:ilvl="5"/>
    <w:lvlOverride w:ilvl="6"/>
    <w:lvlOverride w:ilvl="7"/>
    <w:lvlOverride w:ilvl="8"/>
  </w:num>
  <w:num w:numId="6" w16cid:durableId="1085541632">
    <w:abstractNumId w:val="4"/>
  </w:num>
  <w:num w:numId="7" w16cid:durableId="1019282954">
    <w:abstractNumId w:val="2"/>
  </w:num>
  <w:num w:numId="8" w16cid:durableId="1029530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7EBD"/>
    <w:rsid w:val="00003543"/>
    <w:rsid w:val="00012AE2"/>
    <w:rsid w:val="000212E2"/>
    <w:rsid w:val="000671F5"/>
    <w:rsid w:val="00067D24"/>
    <w:rsid w:val="000A2313"/>
    <w:rsid w:val="003A76AC"/>
    <w:rsid w:val="00414373"/>
    <w:rsid w:val="00476C6B"/>
    <w:rsid w:val="00657EBD"/>
    <w:rsid w:val="00834CF8"/>
    <w:rsid w:val="00A56609"/>
    <w:rsid w:val="00A810B8"/>
    <w:rsid w:val="00D74ABB"/>
    <w:rsid w:val="00D82D07"/>
    <w:rsid w:val="00EC0AEF"/>
    <w:rsid w:val="00F138F4"/>
    <w:rsid w:val="00F37C29"/>
    <w:rsid w:val="00FA06AB"/>
    <w:rsid w:val="00FC1A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2506"/>
  <w15:docId w15:val="{ECC0977A-F41C-4C5C-BE8F-65293E26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B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657EBD"/>
    <w:pPr>
      <w:keepNext/>
      <w:jc w:val="center"/>
      <w:outlineLvl w:val="1"/>
    </w:pPr>
    <w:rPr>
      <w:rFonts w:ascii="Arial" w:hAnsi="Arial" w:cs="Arial"/>
      <w:b/>
      <w:bCs/>
      <w:sz w:val="28"/>
    </w:rPr>
  </w:style>
  <w:style w:type="paragraph" w:styleId="Titre4">
    <w:name w:val="heading 4"/>
    <w:basedOn w:val="Normal"/>
    <w:next w:val="Normal"/>
    <w:link w:val="Titre4Car"/>
    <w:qFormat/>
    <w:rsid w:val="00657EBD"/>
    <w:pPr>
      <w:keepNext/>
      <w:outlineLvl w:val="3"/>
    </w:pPr>
    <w:rPr>
      <w:b/>
      <w:b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57EBD"/>
    <w:rPr>
      <w:rFonts w:ascii="Arial" w:eastAsia="Times New Roman" w:hAnsi="Arial" w:cs="Arial"/>
      <w:b/>
      <w:bCs/>
      <w:sz w:val="28"/>
      <w:szCs w:val="24"/>
      <w:lang w:eastAsia="fr-FR"/>
    </w:rPr>
  </w:style>
  <w:style w:type="character" w:customStyle="1" w:styleId="Titre4Car">
    <w:name w:val="Titre 4 Car"/>
    <w:basedOn w:val="Policepardfaut"/>
    <w:link w:val="Titre4"/>
    <w:rsid w:val="00657EBD"/>
    <w:rPr>
      <w:rFonts w:ascii="Times New Roman" w:eastAsia="Times New Roman" w:hAnsi="Times New Roman" w:cs="Times New Roman"/>
      <w:b/>
      <w:bCs/>
      <w:sz w:val="28"/>
      <w:szCs w:val="24"/>
      <w:u w:val="single"/>
      <w:lang w:eastAsia="fr-FR"/>
    </w:rPr>
  </w:style>
  <w:style w:type="paragraph" w:styleId="Retraitcorpsdetexte2">
    <w:name w:val="Body Text Indent 2"/>
    <w:basedOn w:val="Normal"/>
    <w:link w:val="Retraitcorpsdetexte2Car"/>
    <w:rsid w:val="00657EBD"/>
    <w:pPr>
      <w:ind w:left="708"/>
    </w:pPr>
  </w:style>
  <w:style w:type="character" w:customStyle="1" w:styleId="Retraitcorpsdetexte2Car">
    <w:name w:val="Retrait corps de texte 2 Car"/>
    <w:basedOn w:val="Policepardfaut"/>
    <w:link w:val="Retraitcorpsdetexte2"/>
    <w:rsid w:val="00657EBD"/>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657EBD"/>
    <w:pPr>
      <w:ind w:left="708"/>
    </w:pPr>
    <w:rPr>
      <w:i/>
      <w:iCs/>
    </w:rPr>
  </w:style>
  <w:style w:type="character" w:customStyle="1" w:styleId="Retraitcorpsdetexte3Car">
    <w:name w:val="Retrait corps de texte 3 Car"/>
    <w:basedOn w:val="Policepardfaut"/>
    <w:link w:val="Retraitcorpsdetexte3"/>
    <w:rsid w:val="00657EBD"/>
    <w:rPr>
      <w:rFonts w:ascii="Times New Roman" w:eastAsia="Times New Roman" w:hAnsi="Times New Roman" w:cs="Times New Roman"/>
      <w:i/>
      <w:iCs/>
      <w:sz w:val="24"/>
      <w:szCs w:val="24"/>
      <w:lang w:eastAsia="fr-FR"/>
    </w:rPr>
  </w:style>
  <w:style w:type="table" w:styleId="Grilledutableau">
    <w:name w:val="Table Grid"/>
    <w:basedOn w:val="TableauNormal"/>
    <w:uiPriority w:val="59"/>
    <w:rsid w:val="00657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EC0AEF"/>
    <w:rPr>
      <w:color w:val="0000FF"/>
      <w:u w:val="single"/>
    </w:rPr>
  </w:style>
  <w:style w:type="character" w:styleId="Mentionnonrsolue">
    <w:name w:val="Unresolved Mention"/>
    <w:basedOn w:val="Policepardfaut"/>
    <w:uiPriority w:val="99"/>
    <w:semiHidden/>
    <w:unhideWhenUsed/>
    <w:rsid w:val="00EC0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2080">
      <w:bodyDiv w:val="1"/>
      <w:marLeft w:val="0"/>
      <w:marRight w:val="0"/>
      <w:marTop w:val="0"/>
      <w:marBottom w:val="0"/>
      <w:divBdr>
        <w:top w:val="none" w:sz="0" w:space="0" w:color="auto"/>
        <w:left w:val="none" w:sz="0" w:space="0" w:color="auto"/>
        <w:bottom w:val="none" w:sz="0" w:space="0" w:color="auto"/>
        <w:right w:val="none" w:sz="0" w:space="0" w:color="auto"/>
      </w:divBdr>
    </w:div>
    <w:div w:id="19502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e.loubier@cssbe.gouv.qc.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6834F7C038545B6413BADC7D7C005" ma:contentTypeVersion="12" ma:contentTypeDescription="Crée un document." ma:contentTypeScope="" ma:versionID="71c8289e66c516227bc0b61fdb6fd931">
  <xsd:schema xmlns:xsd="http://www.w3.org/2001/XMLSchema" xmlns:xs="http://www.w3.org/2001/XMLSchema" xmlns:p="http://schemas.microsoft.com/office/2006/metadata/properties" xmlns:ns2="c0224262-adc6-4b18-bce6-2a0ff51d2ea8" xmlns:ns3="39e44ae7-e6d3-4cc2-9ddc-7e35f2a15251" targetNamespace="http://schemas.microsoft.com/office/2006/metadata/properties" ma:root="true" ma:fieldsID="8f664f9fc2367f38c8020a789a45fcd1" ns2:_="" ns3:_="">
    <xsd:import namespace="c0224262-adc6-4b18-bce6-2a0ff51d2ea8"/>
    <xsd:import namespace="39e44ae7-e6d3-4cc2-9ddc-7e35f2a152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24262-adc6-4b18-bce6-2a0ff51d2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4ae7-e6d3-4cc2-9ddc-7e35f2a1525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50B55-8CDE-4524-A184-A67FBE689233}"/>
</file>

<file path=customXml/itemProps2.xml><?xml version="1.0" encoding="utf-8"?>
<ds:datastoreItem xmlns:ds="http://schemas.openxmlformats.org/officeDocument/2006/customXml" ds:itemID="{3C5EA540-A4A8-4E48-8447-6799309E0AA2}"/>
</file>

<file path=customXml/itemProps3.xml><?xml version="1.0" encoding="utf-8"?>
<ds:datastoreItem xmlns:ds="http://schemas.openxmlformats.org/officeDocument/2006/customXml" ds:itemID="{9BDAE03F-6546-46FD-890B-8973E3631FB1}"/>
</file>

<file path=docProps/app.xml><?xml version="1.0" encoding="utf-8"?>
<Properties xmlns="http://schemas.openxmlformats.org/officeDocument/2006/extended-properties" xmlns:vt="http://schemas.openxmlformats.org/officeDocument/2006/docPropsVTypes">
  <Template>Normal</Template>
  <TotalTime>14</TotalTime>
  <Pages>2</Pages>
  <Words>466</Words>
  <Characters>2563</Characters>
  <Application>Microsoft Office Word</Application>
  <DocSecurity>0</DocSecurity>
  <Lines>21</Lines>
  <Paragraphs>6</Paragraphs>
  <ScaleCrop>false</ScaleCrop>
  <Company>CSBE</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CSBE</dc:creator>
  <cp:lastModifiedBy>Loubier Dave</cp:lastModifiedBy>
  <cp:revision>17</cp:revision>
  <dcterms:created xsi:type="dcterms:W3CDTF">2014-09-04T13:55:00Z</dcterms:created>
  <dcterms:modified xsi:type="dcterms:W3CDTF">2023-09-08T14:08:00Z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0x010100F946834F7C038545B6413BADC7D7C005</vt:lpwstr>
  </property>
</Properties>
</file>